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53" w:rsidRDefault="00B03853" w:rsidP="00B03853">
      <w:pPr>
        <w:widowControl/>
        <w:jc w:val="center"/>
        <w:rPr>
          <w:rFonts w:ascii="Arial" w:hAnsi="Arial"/>
          <w:b/>
          <w:smallCaps/>
          <w:sz w:val="32"/>
        </w:rPr>
      </w:pPr>
      <w:r>
        <w:rPr>
          <w:rFonts w:ascii="Arial" w:hAnsi="Arial"/>
          <w:b/>
          <w:sz w:val="32"/>
        </w:rPr>
        <w:t xml:space="preserve">Portfolio </w:t>
      </w:r>
      <w:r w:rsidR="00313EEF">
        <w:rPr>
          <w:rFonts w:ascii="Arial" w:hAnsi="Arial"/>
          <w:b/>
          <w:sz w:val="32"/>
        </w:rPr>
        <w:t xml:space="preserve">Assignment: </w:t>
      </w:r>
      <w:r>
        <w:rPr>
          <w:rFonts w:ascii="Arial" w:hAnsi="Arial"/>
          <w:b/>
          <w:smallCaps/>
          <w:sz w:val="32"/>
        </w:rPr>
        <w:t>Trends in atomic Radii,</w:t>
      </w:r>
    </w:p>
    <w:p w:rsidR="001D7847" w:rsidRDefault="00313EEF" w:rsidP="00B03853">
      <w:pPr>
        <w:widowControl/>
        <w:jc w:val="center"/>
        <w:rPr>
          <w:rFonts w:ascii="Arial" w:hAnsi="Arial"/>
          <w:smallCaps/>
          <w:sz w:val="24"/>
        </w:rPr>
      </w:pPr>
      <w:r>
        <w:rPr>
          <w:rFonts w:ascii="Arial" w:hAnsi="Arial"/>
          <w:b/>
          <w:smallCaps/>
          <w:sz w:val="32"/>
        </w:rPr>
        <w:t>Ionization Energies</w:t>
      </w:r>
      <w:r w:rsidR="00B03853">
        <w:rPr>
          <w:rFonts w:ascii="Arial" w:hAnsi="Arial"/>
          <w:b/>
          <w:smallCaps/>
          <w:sz w:val="32"/>
        </w:rPr>
        <w:t xml:space="preserve"> and </w:t>
      </w:r>
      <w:proofErr w:type="spellStart"/>
      <w:r w:rsidR="00B03853">
        <w:rPr>
          <w:rFonts w:ascii="Arial" w:hAnsi="Arial"/>
          <w:b/>
          <w:smallCaps/>
          <w:sz w:val="32"/>
        </w:rPr>
        <w:t>electronegativities</w:t>
      </w:r>
      <w:proofErr w:type="spellEnd"/>
    </w:p>
    <w:p w:rsidR="001D7847" w:rsidRDefault="001D7847">
      <w:pPr>
        <w:widowControl/>
        <w:rPr>
          <w:rFonts w:ascii="Arial" w:hAnsi="Arial"/>
          <w:smallCaps/>
          <w:sz w:val="24"/>
        </w:rPr>
      </w:pPr>
      <w:r w:rsidRPr="001D7847">
        <w:rPr>
          <w:noProof/>
        </w:rPr>
        <w:pict>
          <v:line id="_x0000_s1026" style="position:absolute;flip:y;z-index:251657728" from="0,1.7pt" to="537.3pt,3.2pt" o:allowincell="f" strokeweight="4.5pt"/>
        </w:pict>
      </w:r>
    </w:p>
    <w:p w:rsidR="001D7847" w:rsidRDefault="00313EEF" w:rsidP="00B03853">
      <w:pPr>
        <w:widowControl/>
        <w:ind w:left="1080" w:hanging="1080"/>
        <w:rPr>
          <w:rFonts w:ascii="Arial" w:hAnsi="Arial"/>
          <w:sz w:val="24"/>
        </w:rPr>
      </w:pPr>
      <w:r>
        <w:rPr>
          <w:rFonts w:ascii="Arial" w:hAnsi="Arial"/>
          <w:b/>
          <w:sz w:val="24"/>
        </w:rPr>
        <w:t>Purpose:</w:t>
      </w:r>
      <w:r>
        <w:rPr>
          <w:rFonts w:ascii="Arial" w:hAnsi="Arial"/>
          <w:sz w:val="24"/>
        </w:rPr>
        <w:t xml:space="preserve">  To identify regularities in the variation of properties of the elements when arranged in order of increasing atomic number </w:t>
      </w:r>
    </w:p>
    <w:p w:rsidR="001D7847" w:rsidRDefault="00313EEF">
      <w:pPr>
        <w:widowControl/>
        <w:rPr>
          <w:rFonts w:ascii="Arial" w:hAnsi="Arial"/>
          <w:b/>
          <w:sz w:val="22"/>
        </w:rPr>
      </w:pPr>
      <w:r>
        <w:rPr>
          <w:rFonts w:ascii="Arial" w:hAnsi="Arial"/>
          <w:b/>
          <w:sz w:val="22"/>
        </w:rPr>
        <w:t>Introduction:</w:t>
      </w:r>
    </w:p>
    <w:p w:rsidR="001D7847" w:rsidRDefault="00313EEF">
      <w:pPr>
        <w:widowControl/>
        <w:rPr>
          <w:rFonts w:ascii="Arial" w:hAnsi="Arial"/>
          <w:sz w:val="22"/>
        </w:rPr>
      </w:pPr>
      <w:r>
        <w:rPr>
          <w:rFonts w:ascii="Arial" w:hAnsi="Arial"/>
          <w:b/>
          <w:sz w:val="22"/>
        </w:rPr>
        <w:tab/>
      </w:r>
      <w:r>
        <w:rPr>
          <w:rFonts w:ascii="Arial" w:hAnsi="Arial"/>
          <w:sz w:val="22"/>
        </w:rPr>
        <w:t>Atoms do not have a definite boundary, which determines their sizes, but the distance between the nuclei in a molecule such as H</w:t>
      </w:r>
      <w:r>
        <w:rPr>
          <w:rFonts w:ascii="Arial" w:hAnsi="Arial"/>
          <w:sz w:val="22"/>
          <w:vertAlign w:val="subscript"/>
        </w:rPr>
        <w:t>2</w:t>
      </w:r>
      <w:r>
        <w:rPr>
          <w:rFonts w:ascii="Arial" w:hAnsi="Arial"/>
          <w:sz w:val="22"/>
        </w:rPr>
        <w:t xml:space="preserve"> can be determined.  The atomic radius can then be defined as half of this distance.  </w:t>
      </w:r>
    </w:p>
    <w:p w:rsidR="001D7847" w:rsidRDefault="00313EEF">
      <w:pPr>
        <w:pStyle w:val="BodyText"/>
        <w:widowControl/>
        <w:rPr>
          <w:sz w:val="22"/>
        </w:rPr>
      </w:pPr>
      <w:r>
        <w:rPr>
          <w:sz w:val="22"/>
        </w:rPr>
        <w:tab/>
        <w:t>The first ionization energy is the energy required to excite one electron to such a high level that it is removed from the atom.  For an atom, A, this is represented by:</w:t>
      </w:r>
    </w:p>
    <w:p w:rsidR="001D7847" w:rsidRDefault="00313EEF">
      <w:pPr>
        <w:widowControl/>
        <w:ind w:left="2880" w:firstLine="720"/>
        <w:rPr>
          <w:rFonts w:ascii="Arial" w:hAnsi="Arial"/>
          <w:sz w:val="22"/>
        </w:rPr>
      </w:pPr>
      <w:r>
        <w:rPr>
          <w:rFonts w:ascii="Arial" w:hAnsi="Arial"/>
          <w:sz w:val="22"/>
        </w:rPr>
        <w:t xml:space="preserve"> </w:t>
      </w:r>
      <w:proofErr w:type="gramStart"/>
      <w:r>
        <w:rPr>
          <w:rFonts w:ascii="Arial" w:hAnsi="Arial"/>
          <w:sz w:val="22"/>
        </w:rPr>
        <w:t>A</w:t>
      </w:r>
      <w:r>
        <w:rPr>
          <w:rFonts w:ascii="Arial" w:hAnsi="Arial"/>
          <w:sz w:val="22"/>
          <w:vertAlign w:val="subscript"/>
        </w:rPr>
        <w:t>(</w:t>
      </w:r>
      <w:proofErr w:type="gramEnd"/>
      <w:r>
        <w:rPr>
          <w:rFonts w:ascii="Arial" w:hAnsi="Arial"/>
          <w:sz w:val="22"/>
          <w:vertAlign w:val="subscript"/>
        </w:rPr>
        <w:t>g)</w:t>
      </w:r>
      <w:r>
        <w:rPr>
          <w:rFonts w:ascii="Arial" w:hAnsi="Arial"/>
          <w:sz w:val="22"/>
        </w:rPr>
        <w:t xml:space="preserve"> + energy  </w:t>
      </w:r>
      <w:r w:rsidR="001D7847">
        <w:rPr>
          <w:rFonts w:ascii="Arial" w:hAnsi="Arial"/>
          <w:sz w:val="22"/>
        </w:rPr>
        <w:fldChar w:fldCharType="begin"/>
      </w:r>
      <w:r>
        <w:rPr>
          <w:rFonts w:ascii="Arial" w:hAnsi="Arial"/>
          <w:sz w:val="22"/>
        </w:rPr>
        <w:instrText>symbol 174 \f "Symbol" \s 12</w:instrText>
      </w:r>
      <w:r w:rsidR="001D7847">
        <w:rPr>
          <w:rFonts w:ascii="Arial" w:hAnsi="Arial"/>
          <w:sz w:val="22"/>
        </w:rPr>
        <w:fldChar w:fldCharType="separate"/>
      </w:r>
      <w:r>
        <w:rPr>
          <w:rFonts w:ascii="Symbol" w:hAnsi="Symbol"/>
          <w:sz w:val="22"/>
        </w:rPr>
        <w:t>®</w:t>
      </w:r>
      <w:r w:rsidR="001D7847">
        <w:rPr>
          <w:rFonts w:ascii="Arial" w:hAnsi="Arial"/>
          <w:sz w:val="22"/>
        </w:rPr>
        <w:fldChar w:fldCharType="end"/>
      </w:r>
      <w:r>
        <w:rPr>
          <w:rFonts w:ascii="Arial" w:hAnsi="Arial"/>
          <w:sz w:val="22"/>
        </w:rPr>
        <w:t xml:space="preserve">  A</w:t>
      </w:r>
      <w:r>
        <w:rPr>
          <w:rFonts w:ascii="Arial" w:hAnsi="Arial"/>
          <w:sz w:val="22"/>
          <w:vertAlign w:val="superscript"/>
        </w:rPr>
        <w:t>+</w:t>
      </w:r>
      <w:r>
        <w:rPr>
          <w:rFonts w:ascii="Arial" w:hAnsi="Arial"/>
          <w:sz w:val="22"/>
          <w:vertAlign w:val="subscript"/>
        </w:rPr>
        <w:t>(g)</w:t>
      </w:r>
      <w:r>
        <w:rPr>
          <w:rFonts w:ascii="Arial" w:hAnsi="Arial"/>
          <w:sz w:val="22"/>
        </w:rPr>
        <w:t xml:space="preserve"> + e</w:t>
      </w:r>
      <w:r>
        <w:rPr>
          <w:rFonts w:ascii="Arial" w:hAnsi="Arial"/>
          <w:sz w:val="22"/>
          <w:vertAlign w:val="superscript"/>
        </w:rPr>
        <w:t>-</w:t>
      </w:r>
    </w:p>
    <w:p w:rsidR="001D7847" w:rsidRPr="00B03853" w:rsidRDefault="00313EEF" w:rsidP="00B03853">
      <w:pPr>
        <w:widowControl/>
        <w:ind w:firstLine="720"/>
        <w:rPr>
          <w:rFonts w:ascii="Arial" w:hAnsi="Arial"/>
          <w:sz w:val="22"/>
        </w:rPr>
      </w:pPr>
      <w:r>
        <w:rPr>
          <w:rFonts w:ascii="Arial" w:hAnsi="Arial"/>
          <w:sz w:val="22"/>
        </w:rPr>
        <w:t>Both atomic radius and ionization energy are related to the force attracting the electron to the nucleus.  The stronger the force, the smaller the atom and the larger the energy required to ionize it.</w:t>
      </w:r>
    </w:p>
    <w:p w:rsidR="001D7847" w:rsidRPr="00B03853" w:rsidRDefault="00B03853" w:rsidP="00B03853">
      <w:pPr>
        <w:pStyle w:val="Heading1"/>
        <w:widowControl/>
        <w:ind w:firstLine="0"/>
        <w:rPr>
          <w:sz w:val="22"/>
        </w:rPr>
      </w:pPr>
      <w:r>
        <w:rPr>
          <w:sz w:val="22"/>
        </w:rPr>
        <w:t>The table</w:t>
      </w:r>
      <w:r w:rsidR="00313EEF">
        <w:rPr>
          <w:sz w:val="22"/>
        </w:rPr>
        <w:t xml:space="preserve"> lists both the atomic radius in nanometers (1nm = 10</w:t>
      </w:r>
      <w:r w:rsidR="00313EEF">
        <w:rPr>
          <w:sz w:val="22"/>
          <w:vertAlign w:val="superscript"/>
        </w:rPr>
        <w:t>-9</w:t>
      </w:r>
      <w:r w:rsidR="00313EEF">
        <w:rPr>
          <w:sz w:val="22"/>
        </w:rPr>
        <w:t xml:space="preserve">m) and the ionization energy in KJ/mol of atoms for the first 36 elements.   </w:t>
      </w:r>
    </w:p>
    <w:p w:rsidR="001D7847" w:rsidRDefault="00313EEF" w:rsidP="00B03853">
      <w:pPr>
        <w:pStyle w:val="Heading2"/>
        <w:widowControl/>
      </w:pPr>
      <w:r>
        <w:t>Table: Atomic Properties</w:t>
      </w: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82"/>
        <w:gridCol w:w="1182"/>
        <w:gridCol w:w="2091"/>
        <w:gridCol w:w="3091"/>
      </w:tblGrid>
      <w:tr w:rsidR="001D7847" w:rsidTr="00AD40D0">
        <w:trPr>
          <w:trHeight w:val="438"/>
        </w:trPr>
        <w:tc>
          <w:tcPr>
            <w:tcW w:w="1182" w:type="dxa"/>
          </w:tcPr>
          <w:p w:rsidR="001D7847" w:rsidRPr="00B03853" w:rsidRDefault="00313EEF">
            <w:pPr>
              <w:pStyle w:val="Heading2"/>
              <w:widowControl/>
              <w:jc w:val="center"/>
              <w:rPr>
                <w:sz w:val="20"/>
              </w:rPr>
            </w:pPr>
            <w:r w:rsidRPr="00B03853">
              <w:rPr>
                <w:sz w:val="20"/>
              </w:rPr>
              <w:t>Atomic Number</w:t>
            </w:r>
          </w:p>
        </w:tc>
        <w:tc>
          <w:tcPr>
            <w:tcW w:w="1182" w:type="dxa"/>
          </w:tcPr>
          <w:p w:rsidR="001D7847" w:rsidRPr="00B03853" w:rsidRDefault="00313EEF">
            <w:pPr>
              <w:pStyle w:val="Heading3"/>
              <w:widowControl/>
              <w:rPr>
                <w:sz w:val="20"/>
              </w:rPr>
            </w:pPr>
            <w:r w:rsidRPr="00B03853">
              <w:rPr>
                <w:sz w:val="20"/>
              </w:rPr>
              <w:t>Element</w:t>
            </w:r>
          </w:p>
        </w:tc>
        <w:tc>
          <w:tcPr>
            <w:tcW w:w="2091" w:type="dxa"/>
          </w:tcPr>
          <w:p w:rsidR="001D7847" w:rsidRPr="00B03853" w:rsidRDefault="00313EEF">
            <w:pPr>
              <w:widowControl/>
              <w:jc w:val="center"/>
              <w:rPr>
                <w:rFonts w:ascii="Arial" w:hAnsi="Arial"/>
                <w:b/>
              </w:rPr>
            </w:pPr>
            <w:r w:rsidRPr="00B03853">
              <w:rPr>
                <w:rFonts w:ascii="Arial" w:hAnsi="Arial"/>
                <w:b/>
              </w:rPr>
              <w:t>Atomic Radius</w:t>
            </w:r>
          </w:p>
          <w:p w:rsidR="001D7847" w:rsidRPr="00B03853" w:rsidRDefault="00313EEF">
            <w:pPr>
              <w:widowControl/>
              <w:jc w:val="center"/>
              <w:rPr>
                <w:rFonts w:ascii="Arial" w:hAnsi="Arial"/>
                <w:b/>
              </w:rPr>
            </w:pPr>
            <w:r w:rsidRPr="00B03853">
              <w:rPr>
                <w:rFonts w:ascii="Arial" w:hAnsi="Arial"/>
                <w:b/>
              </w:rPr>
              <w:t>(nm)</w:t>
            </w:r>
          </w:p>
        </w:tc>
        <w:tc>
          <w:tcPr>
            <w:tcW w:w="3091" w:type="dxa"/>
          </w:tcPr>
          <w:p w:rsidR="001D7847" w:rsidRPr="00B03853" w:rsidRDefault="00313EEF">
            <w:pPr>
              <w:widowControl/>
              <w:jc w:val="center"/>
              <w:rPr>
                <w:rFonts w:ascii="Arial" w:hAnsi="Arial"/>
                <w:b/>
              </w:rPr>
            </w:pPr>
            <w:r w:rsidRPr="00B03853">
              <w:rPr>
                <w:rFonts w:ascii="Arial" w:hAnsi="Arial"/>
                <w:b/>
              </w:rPr>
              <w:t>First Ionization Energy</w:t>
            </w:r>
          </w:p>
          <w:p w:rsidR="001D7847" w:rsidRPr="00B03853" w:rsidRDefault="00313EEF">
            <w:pPr>
              <w:widowControl/>
              <w:jc w:val="center"/>
              <w:rPr>
                <w:rFonts w:ascii="Arial" w:hAnsi="Arial"/>
                <w:b/>
              </w:rPr>
            </w:pPr>
            <w:r w:rsidRPr="00B03853">
              <w:rPr>
                <w:rFonts w:ascii="Arial" w:hAnsi="Arial"/>
                <w:b/>
              </w:rPr>
              <w:t>(kJ/mol of atoms)</w:t>
            </w:r>
          </w:p>
        </w:tc>
      </w:tr>
      <w:tr w:rsidR="001D7847" w:rsidTr="00AD40D0">
        <w:trPr>
          <w:trHeight w:val="7799"/>
        </w:trPr>
        <w:tc>
          <w:tcPr>
            <w:tcW w:w="1182" w:type="dxa"/>
          </w:tcPr>
          <w:p w:rsidR="001D7847" w:rsidRPr="00B03853" w:rsidRDefault="00313EEF">
            <w:pPr>
              <w:widowControl/>
              <w:jc w:val="center"/>
              <w:rPr>
                <w:rFonts w:ascii="Arial" w:hAnsi="Arial"/>
              </w:rPr>
            </w:pPr>
            <w:r w:rsidRPr="00B03853">
              <w:rPr>
                <w:rFonts w:ascii="Arial" w:hAnsi="Arial"/>
              </w:rPr>
              <w:t>1</w:t>
            </w:r>
          </w:p>
          <w:p w:rsidR="001D7847" w:rsidRPr="00B03853" w:rsidRDefault="00313EEF">
            <w:pPr>
              <w:widowControl/>
              <w:jc w:val="center"/>
              <w:rPr>
                <w:rFonts w:ascii="Arial" w:hAnsi="Arial"/>
              </w:rPr>
            </w:pPr>
            <w:r w:rsidRPr="00B03853">
              <w:rPr>
                <w:rFonts w:ascii="Arial" w:hAnsi="Arial"/>
              </w:rPr>
              <w:t>2</w:t>
            </w:r>
          </w:p>
          <w:p w:rsidR="001D7847" w:rsidRPr="00B03853" w:rsidRDefault="00313EEF">
            <w:pPr>
              <w:widowControl/>
              <w:jc w:val="center"/>
              <w:rPr>
                <w:rFonts w:ascii="Arial" w:hAnsi="Arial"/>
              </w:rPr>
            </w:pPr>
            <w:r w:rsidRPr="00B03853">
              <w:rPr>
                <w:rFonts w:ascii="Arial" w:hAnsi="Arial"/>
              </w:rPr>
              <w:t>3</w:t>
            </w:r>
          </w:p>
          <w:p w:rsidR="001D7847" w:rsidRPr="00B03853" w:rsidRDefault="00313EEF">
            <w:pPr>
              <w:widowControl/>
              <w:jc w:val="center"/>
              <w:rPr>
                <w:rFonts w:ascii="Arial" w:hAnsi="Arial"/>
              </w:rPr>
            </w:pPr>
            <w:r w:rsidRPr="00B03853">
              <w:rPr>
                <w:rFonts w:ascii="Arial" w:hAnsi="Arial"/>
              </w:rPr>
              <w:t>4</w:t>
            </w:r>
          </w:p>
          <w:p w:rsidR="001D7847" w:rsidRPr="00B03853" w:rsidRDefault="00313EEF">
            <w:pPr>
              <w:widowControl/>
              <w:jc w:val="center"/>
              <w:rPr>
                <w:rFonts w:ascii="Arial" w:hAnsi="Arial"/>
              </w:rPr>
            </w:pPr>
            <w:r w:rsidRPr="00B03853">
              <w:rPr>
                <w:rFonts w:ascii="Arial" w:hAnsi="Arial"/>
              </w:rPr>
              <w:t>5</w:t>
            </w:r>
          </w:p>
          <w:p w:rsidR="001D7847" w:rsidRPr="00B03853" w:rsidRDefault="00313EEF">
            <w:pPr>
              <w:widowControl/>
              <w:jc w:val="center"/>
              <w:rPr>
                <w:rFonts w:ascii="Arial" w:hAnsi="Arial"/>
              </w:rPr>
            </w:pPr>
            <w:r w:rsidRPr="00B03853">
              <w:rPr>
                <w:rFonts w:ascii="Arial" w:hAnsi="Arial"/>
              </w:rPr>
              <w:t>6</w:t>
            </w:r>
          </w:p>
          <w:p w:rsidR="001D7847" w:rsidRPr="00B03853" w:rsidRDefault="00313EEF">
            <w:pPr>
              <w:widowControl/>
              <w:jc w:val="center"/>
              <w:rPr>
                <w:rFonts w:ascii="Arial" w:hAnsi="Arial"/>
              </w:rPr>
            </w:pPr>
            <w:r w:rsidRPr="00B03853">
              <w:rPr>
                <w:rFonts w:ascii="Arial" w:hAnsi="Arial"/>
              </w:rPr>
              <w:t>7</w:t>
            </w:r>
          </w:p>
          <w:p w:rsidR="001D7847" w:rsidRPr="00B03853" w:rsidRDefault="00313EEF">
            <w:pPr>
              <w:widowControl/>
              <w:jc w:val="center"/>
              <w:rPr>
                <w:rFonts w:ascii="Arial" w:hAnsi="Arial"/>
              </w:rPr>
            </w:pPr>
            <w:r w:rsidRPr="00B03853">
              <w:rPr>
                <w:rFonts w:ascii="Arial" w:hAnsi="Arial"/>
              </w:rPr>
              <w:t>8</w:t>
            </w:r>
          </w:p>
          <w:p w:rsidR="001D7847" w:rsidRPr="00B03853" w:rsidRDefault="00313EEF">
            <w:pPr>
              <w:widowControl/>
              <w:jc w:val="center"/>
              <w:rPr>
                <w:rFonts w:ascii="Arial" w:hAnsi="Arial"/>
              </w:rPr>
            </w:pPr>
            <w:r w:rsidRPr="00B03853">
              <w:rPr>
                <w:rFonts w:ascii="Arial" w:hAnsi="Arial"/>
              </w:rPr>
              <w:t>9</w:t>
            </w:r>
          </w:p>
          <w:p w:rsidR="001D7847" w:rsidRPr="00B03853" w:rsidRDefault="00313EEF">
            <w:pPr>
              <w:widowControl/>
              <w:jc w:val="center"/>
              <w:rPr>
                <w:rFonts w:ascii="Arial" w:hAnsi="Arial"/>
              </w:rPr>
            </w:pPr>
            <w:r w:rsidRPr="00B03853">
              <w:rPr>
                <w:rFonts w:ascii="Arial" w:hAnsi="Arial"/>
              </w:rPr>
              <w:t>10</w:t>
            </w:r>
          </w:p>
          <w:p w:rsidR="001D7847" w:rsidRPr="00B03853" w:rsidRDefault="00313EEF">
            <w:pPr>
              <w:widowControl/>
              <w:jc w:val="center"/>
              <w:rPr>
                <w:rFonts w:ascii="Arial" w:hAnsi="Arial"/>
              </w:rPr>
            </w:pPr>
            <w:r w:rsidRPr="00B03853">
              <w:rPr>
                <w:rFonts w:ascii="Arial" w:hAnsi="Arial"/>
              </w:rPr>
              <w:t>11</w:t>
            </w:r>
          </w:p>
          <w:p w:rsidR="001D7847" w:rsidRPr="00B03853" w:rsidRDefault="00313EEF">
            <w:pPr>
              <w:widowControl/>
              <w:jc w:val="center"/>
              <w:rPr>
                <w:rFonts w:ascii="Arial" w:hAnsi="Arial"/>
              </w:rPr>
            </w:pPr>
            <w:r w:rsidRPr="00B03853">
              <w:rPr>
                <w:rFonts w:ascii="Arial" w:hAnsi="Arial"/>
              </w:rPr>
              <w:t>12</w:t>
            </w:r>
          </w:p>
          <w:p w:rsidR="001D7847" w:rsidRPr="00B03853" w:rsidRDefault="00313EEF">
            <w:pPr>
              <w:widowControl/>
              <w:jc w:val="center"/>
              <w:rPr>
                <w:rFonts w:ascii="Arial" w:hAnsi="Arial"/>
              </w:rPr>
            </w:pPr>
            <w:r w:rsidRPr="00B03853">
              <w:rPr>
                <w:rFonts w:ascii="Arial" w:hAnsi="Arial"/>
              </w:rPr>
              <w:t>13</w:t>
            </w:r>
          </w:p>
          <w:p w:rsidR="001D7847" w:rsidRPr="00B03853" w:rsidRDefault="00313EEF">
            <w:pPr>
              <w:widowControl/>
              <w:jc w:val="center"/>
              <w:rPr>
                <w:rFonts w:ascii="Arial" w:hAnsi="Arial"/>
              </w:rPr>
            </w:pPr>
            <w:r w:rsidRPr="00B03853">
              <w:rPr>
                <w:rFonts w:ascii="Arial" w:hAnsi="Arial"/>
              </w:rPr>
              <w:t>14</w:t>
            </w:r>
          </w:p>
          <w:p w:rsidR="001D7847" w:rsidRPr="00B03853" w:rsidRDefault="00313EEF">
            <w:pPr>
              <w:widowControl/>
              <w:jc w:val="center"/>
              <w:rPr>
                <w:rFonts w:ascii="Arial" w:hAnsi="Arial"/>
              </w:rPr>
            </w:pPr>
            <w:r w:rsidRPr="00B03853">
              <w:rPr>
                <w:rFonts w:ascii="Arial" w:hAnsi="Arial"/>
              </w:rPr>
              <w:t>15</w:t>
            </w:r>
          </w:p>
          <w:p w:rsidR="001D7847" w:rsidRPr="00B03853" w:rsidRDefault="00313EEF">
            <w:pPr>
              <w:widowControl/>
              <w:jc w:val="center"/>
              <w:rPr>
                <w:rFonts w:ascii="Arial" w:hAnsi="Arial"/>
              </w:rPr>
            </w:pPr>
            <w:r w:rsidRPr="00B03853">
              <w:rPr>
                <w:rFonts w:ascii="Arial" w:hAnsi="Arial"/>
              </w:rPr>
              <w:t>16</w:t>
            </w:r>
          </w:p>
          <w:p w:rsidR="001D7847" w:rsidRPr="00B03853" w:rsidRDefault="00313EEF">
            <w:pPr>
              <w:widowControl/>
              <w:jc w:val="center"/>
              <w:rPr>
                <w:rFonts w:ascii="Arial" w:hAnsi="Arial"/>
              </w:rPr>
            </w:pPr>
            <w:r w:rsidRPr="00B03853">
              <w:rPr>
                <w:rFonts w:ascii="Arial" w:hAnsi="Arial"/>
              </w:rPr>
              <w:t>17</w:t>
            </w:r>
          </w:p>
          <w:p w:rsidR="001D7847" w:rsidRPr="00B03853" w:rsidRDefault="00313EEF">
            <w:pPr>
              <w:widowControl/>
              <w:jc w:val="center"/>
              <w:rPr>
                <w:rFonts w:ascii="Arial" w:hAnsi="Arial"/>
              </w:rPr>
            </w:pPr>
            <w:r w:rsidRPr="00B03853">
              <w:rPr>
                <w:rFonts w:ascii="Arial" w:hAnsi="Arial"/>
              </w:rPr>
              <w:t>18</w:t>
            </w:r>
          </w:p>
          <w:p w:rsidR="001D7847" w:rsidRPr="00B03853" w:rsidRDefault="00313EEF">
            <w:pPr>
              <w:widowControl/>
              <w:jc w:val="center"/>
              <w:rPr>
                <w:rFonts w:ascii="Arial" w:hAnsi="Arial"/>
              </w:rPr>
            </w:pPr>
            <w:r w:rsidRPr="00B03853">
              <w:rPr>
                <w:rFonts w:ascii="Arial" w:hAnsi="Arial"/>
              </w:rPr>
              <w:t>19</w:t>
            </w:r>
          </w:p>
          <w:p w:rsidR="001D7847" w:rsidRPr="00B03853" w:rsidRDefault="00313EEF">
            <w:pPr>
              <w:widowControl/>
              <w:jc w:val="center"/>
              <w:rPr>
                <w:rFonts w:ascii="Arial" w:hAnsi="Arial"/>
              </w:rPr>
            </w:pPr>
            <w:r w:rsidRPr="00B03853">
              <w:rPr>
                <w:rFonts w:ascii="Arial" w:hAnsi="Arial"/>
              </w:rPr>
              <w:t>20</w:t>
            </w:r>
          </w:p>
          <w:p w:rsidR="001D7847" w:rsidRPr="00B03853" w:rsidRDefault="00313EEF">
            <w:pPr>
              <w:widowControl/>
              <w:jc w:val="center"/>
              <w:rPr>
                <w:rFonts w:ascii="Arial" w:hAnsi="Arial"/>
              </w:rPr>
            </w:pPr>
            <w:r w:rsidRPr="00B03853">
              <w:rPr>
                <w:rFonts w:ascii="Arial" w:hAnsi="Arial"/>
              </w:rPr>
              <w:t>21</w:t>
            </w:r>
          </w:p>
          <w:p w:rsidR="001D7847" w:rsidRPr="00B03853" w:rsidRDefault="00313EEF">
            <w:pPr>
              <w:widowControl/>
              <w:jc w:val="center"/>
              <w:rPr>
                <w:rFonts w:ascii="Arial" w:hAnsi="Arial"/>
              </w:rPr>
            </w:pPr>
            <w:r w:rsidRPr="00B03853">
              <w:rPr>
                <w:rFonts w:ascii="Arial" w:hAnsi="Arial"/>
              </w:rPr>
              <w:t>22</w:t>
            </w:r>
          </w:p>
          <w:p w:rsidR="001D7847" w:rsidRPr="00B03853" w:rsidRDefault="00313EEF">
            <w:pPr>
              <w:widowControl/>
              <w:jc w:val="center"/>
              <w:rPr>
                <w:rFonts w:ascii="Arial" w:hAnsi="Arial"/>
              </w:rPr>
            </w:pPr>
            <w:r w:rsidRPr="00B03853">
              <w:rPr>
                <w:rFonts w:ascii="Arial" w:hAnsi="Arial"/>
              </w:rPr>
              <w:t>23</w:t>
            </w:r>
          </w:p>
          <w:p w:rsidR="001D7847" w:rsidRPr="00B03853" w:rsidRDefault="00313EEF">
            <w:pPr>
              <w:widowControl/>
              <w:jc w:val="center"/>
              <w:rPr>
                <w:rFonts w:ascii="Arial" w:hAnsi="Arial"/>
              </w:rPr>
            </w:pPr>
            <w:r w:rsidRPr="00B03853">
              <w:rPr>
                <w:rFonts w:ascii="Arial" w:hAnsi="Arial"/>
              </w:rPr>
              <w:t>24</w:t>
            </w:r>
          </w:p>
          <w:p w:rsidR="001D7847" w:rsidRPr="00B03853" w:rsidRDefault="00313EEF">
            <w:pPr>
              <w:widowControl/>
              <w:jc w:val="center"/>
              <w:rPr>
                <w:rFonts w:ascii="Arial" w:hAnsi="Arial"/>
              </w:rPr>
            </w:pPr>
            <w:r w:rsidRPr="00B03853">
              <w:rPr>
                <w:rFonts w:ascii="Arial" w:hAnsi="Arial"/>
              </w:rPr>
              <w:t>25</w:t>
            </w:r>
          </w:p>
          <w:p w:rsidR="001D7847" w:rsidRPr="00B03853" w:rsidRDefault="00313EEF">
            <w:pPr>
              <w:widowControl/>
              <w:jc w:val="center"/>
              <w:rPr>
                <w:rFonts w:ascii="Arial" w:hAnsi="Arial"/>
              </w:rPr>
            </w:pPr>
            <w:r w:rsidRPr="00B03853">
              <w:rPr>
                <w:rFonts w:ascii="Arial" w:hAnsi="Arial"/>
              </w:rPr>
              <w:t>26</w:t>
            </w:r>
          </w:p>
          <w:p w:rsidR="001D7847" w:rsidRPr="00B03853" w:rsidRDefault="00313EEF">
            <w:pPr>
              <w:widowControl/>
              <w:jc w:val="center"/>
              <w:rPr>
                <w:rFonts w:ascii="Arial" w:hAnsi="Arial"/>
              </w:rPr>
            </w:pPr>
            <w:r w:rsidRPr="00B03853">
              <w:rPr>
                <w:rFonts w:ascii="Arial" w:hAnsi="Arial"/>
              </w:rPr>
              <w:t>27</w:t>
            </w:r>
          </w:p>
          <w:p w:rsidR="001D7847" w:rsidRPr="00B03853" w:rsidRDefault="00313EEF">
            <w:pPr>
              <w:widowControl/>
              <w:jc w:val="center"/>
              <w:rPr>
                <w:rFonts w:ascii="Arial" w:hAnsi="Arial"/>
              </w:rPr>
            </w:pPr>
            <w:r w:rsidRPr="00B03853">
              <w:rPr>
                <w:rFonts w:ascii="Arial" w:hAnsi="Arial"/>
              </w:rPr>
              <w:t>28</w:t>
            </w:r>
          </w:p>
          <w:p w:rsidR="001D7847" w:rsidRPr="00B03853" w:rsidRDefault="00313EEF">
            <w:pPr>
              <w:widowControl/>
              <w:jc w:val="center"/>
              <w:rPr>
                <w:rFonts w:ascii="Arial" w:hAnsi="Arial"/>
              </w:rPr>
            </w:pPr>
            <w:r w:rsidRPr="00B03853">
              <w:rPr>
                <w:rFonts w:ascii="Arial" w:hAnsi="Arial"/>
              </w:rPr>
              <w:t>29</w:t>
            </w:r>
          </w:p>
          <w:p w:rsidR="001D7847" w:rsidRPr="00B03853" w:rsidRDefault="00313EEF">
            <w:pPr>
              <w:widowControl/>
              <w:jc w:val="center"/>
              <w:rPr>
                <w:rFonts w:ascii="Arial" w:hAnsi="Arial"/>
              </w:rPr>
            </w:pPr>
            <w:r w:rsidRPr="00B03853">
              <w:rPr>
                <w:rFonts w:ascii="Arial" w:hAnsi="Arial"/>
              </w:rPr>
              <w:t>30</w:t>
            </w:r>
          </w:p>
          <w:p w:rsidR="001D7847" w:rsidRPr="00B03853" w:rsidRDefault="00313EEF">
            <w:pPr>
              <w:widowControl/>
              <w:jc w:val="center"/>
              <w:rPr>
                <w:rFonts w:ascii="Arial" w:hAnsi="Arial"/>
              </w:rPr>
            </w:pPr>
            <w:r w:rsidRPr="00B03853">
              <w:rPr>
                <w:rFonts w:ascii="Arial" w:hAnsi="Arial"/>
              </w:rPr>
              <w:t>31</w:t>
            </w:r>
          </w:p>
          <w:p w:rsidR="001D7847" w:rsidRPr="00B03853" w:rsidRDefault="00313EEF">
            <w:pPr>
              <w:widowControl/>
              <w:jc w:val="center"/>
              <w:rPr>
                <w:rFonts w:ascii="Arial" w:hAnsi="Arial"/>
              </w:rPr>
            </w:pPr>
            <w:r w:rsidRPr="00B03853">
              <w:rPr>
                <w:rFonts w:ascii="Arial" w:hAnsi="Arial"/>
              </w:rPr>
              <w:t>32</w:t>
            </w:r>
          </w:p>
          <w:p w:rsidR="001D7847" w:rsidRPr="00B03853" w:rsidRDefault="00313EEF">
            <w:pPr>
              <w:widowControl/>
              <w:jc w:val="center"/>
              <w:rPr>
                <w:rFonts w:ascii="Arial" w:hAnsi="Arial"/>
              </w:rPr>
            </w:pPr>
            <w:r w:rsidRPr="00B03853">
              <w:rPr>
                <w:rFonts w:ascii="Arial" w:hAnsi="Arial"/>
              </w:rPr>
              <w:t>33</w:t>
            </w:r>
          </w:p>
          <w:p w:rsidR="001D7847" w:rsidRPr="00B03853" w:rsidRDefault="00313EEF">
            <w:pPr>
              <w:widowControl/>
              <w:jc w:val="center"/>
              <w:rPr>
                <w:rFonts w:ascii="Arial" w:hAnsi="Arial"/>
              </w:rPr>
            </w:pPr>
            <w:r w:rsidRPr="00B03853">
              <w:rPr>
                <w:rFonts w:ascii="Arial" w:hAnsi="Arial"/>
              </w:rPr>
              <w:t>34</w:t>
            </w:r>
          </w:p>
          <w:p w:rsidR="001D7847" w:rsidRPr="00B03853" w:rsidRDefault="00313EEF">
            <w:pPr>
              <w:widowControl/>
              <w:jc w:val="center"/>
              <w:rPr>
                <w:rFonts w:ascii="Arial" w:hAnsi="Arial"/>
              </w:rPr>
            </w:pPr>
            <w:r w:rsidRPr="00B03853">
              <w:rPr>
                <w:rFonts w:ascii="Arial" w:hAnsi="Arial"/>
              </w:rPr>
              <w:t>35</w:t>
            </w:r>
          </w:p>
          <w:p w:rsidR="001D7847" w:rsidRPr="00B03853" w:rsidRDefault="00313EEF">
            <w:pPr>
              <w:widowControl/>
              <w:jc w:val="center"/>
              <w:rPr>
                <w:rFonts w:ascii="Arial" w:hAnsi="Arial"/>
              </w:rPr>
            </w:pPr>
            <w:r w:rsidRPr="00B03853">
              <w:rPr>
                <w:rFonts w:ascii="Arial" w:hAnsi="Arial"/>
              </w:rPr>
              <w:t>36</w:t>
            </w:r>
          </w:p>
        </w:tc>
        <w:tc>
          <w:tcPr>
            <w:tcW w:w="1182" w:type="dxa"/>
          </w:tcPr>
          <w:p w:rsidR="001D7847" w:rsidRPr="00B03853" w:rsidRDefault="00313EEF">
            <w:pPr>
              <w:widowControl/>
              <w:jc w:val="center"/>
              <w:rPr>
                <w:rFonts w:ascii="Arial" w:hAnsi="Arial"/>
              </w:rPr>
            </w:pPr>
            <w:r w:rsidRPr="00B03853">
              <w:rPr>
                <w:rFonts w:ascii="Arial" w:hAnsi="Arial"/>
              </w:rPr>
              <w:t>H</w:t>
            </w:r>
          </w:p>
          <w:p w:rsidR="001D7847" w:rsidRPr="00B03853" w:rsidRDefault="00313EEF">
            <w:pPr>
              <w:widowControl/>
              <w:jc w:val="center"/>
              <w:rPr>
                <w:rFonts w:ascii="Arial" w:hAnsi="Arial"/>
              </w:rPr>
            </w:pPr>
            <w:r w:rsidRPr="00B03853">
              <w:rPr>
                <w:rFonts w:ascii="Arial" w:hAnsi="Arial"/>
              </w:rPr>
              <w:t>He</w:t>
            </w:r>
          </w:p>
          <w:p w:rsidR="001D7847" w:rsidRPr="00B03853" w:rsidRDefault="00313EEF">
            <w:pPr>
              <w:widowControl/>
              <w:jc w:val="center"/>
              <w:rPr>
                <w:rFonts w:ascii="Arial" w:hAnsi="Arial"/>
              </w:rPr>
            </w:pPr>
            <w:r w:rsidRPr="00B03853">
              <w:rPr>
                <w:rFonts w:ascii="Arial" w:hAnsi="Arial"/>
              </w:rPr>
              <w:t>Li</w:t>
            </w:r>
          </w:p>
          <w:p w:rsidR="001D7847" w:rsidRPr="00B03853" w:rsidRDefault="00313EEF">
            <w:pPr>
              <w:widowControl/>
              <w:jc w:val="center"/>
              <w:rPr>
                <w:rFonts w:ascii="Arial" w:hAnsi="Arial"/>
              </w:rPr>
            </w:pPr>
            <w:r w:rsidRPr="00B03853">
              <w:rPr>
                <w:rFonts w:ascii="Arial" w:hAnsi="Arial"/>
              </w:rPr>
              <w:t>Be</w:t>
            </w:r>
          </w:p>
          <w:p w:rsidR="001D7847" w:rsidRPr="00B03853" w:rsidRDefault="00313EEF">
            <w:pPr>
              <w:widowControl/>
              <w:jc w:val="center"/>
              <w:rPr>
                <w:rFonts w:ascii="Arial" w:hAnsi="Arial"/>
              </w:rPr>
            </w:pPr>
            <w:r w:rsidRPr="00B03853">
              <w:rPr>
                <w:rFonts w:ascii="Arial" w:hAnsi="Arial"/>
              </w:rPr>
              <w:t>B</w:t>
            </w:r>
          </w:p>
          <w:p w:rsidR="001D7847" w:rsidRPr="00B03853" w:rsidRDefault="00313EEF">
            <w:pPr>
              <w:widowControl/>
              <w:jc w:val="center"/>
              <w:rPr>
                <w:rFonts w:ascii="Arial" w:hAnsi="Arial"/>
              </w:rPr>
            </w:pPr>
            <w:r w:rsidRPr="00B03853">
              <w:rPr>
                <w:rFonts w:ascii="Arial" w:hAnsi="Arial"/>
              </w:rPr>
              <w:t>C</w:t>
            </w:r>
          </w:p>
          <w:p w:rsidR="001D7847" w:rsidRPr="00B03853" w:rsidRDefault="00313EEF">
            <w:pPr>
              <w:widowControl/>
              <w:jc w:val="center"/>
              <w:rPr>
                <w:rFonts w:ascii="Arial" w:hAnsi="Arial"/>
              </w:rPr>
            </w:pPr>
            <w:r w:rsidRPr="00B03853">
              <w:rPr>
                <w:rFonts w:ascii="Arial" w:hAnsi="Arial"/>
              </w:rPr>
              <w:t>N</w:t>
            </w:r>
          </w:p>
          <w:p w:rsidR="001D7847" w:rsidRPr="00B03853" w:rsidRDefault="00313EEF">
            <w:pPr>
              <w:widowControl/>
              <w:jc w:val="center"/>
              <w:rPr>
                <w:rFonts w:ascii="Arial" w:hAnsi="Arial"/>
              </w:rPr>
            </w:pPr>
            <w:r w:rsidRPr="00B03853">
              <w:rPr>
                <w:rFonts w:ascii="Arial" w:hAnsi="Arial"/>
              </w:rPr>
              <w:t>O</w:t>
            </w:r>
          </w:p>
          <w:p w:rsidR="001D7847" w:rsidRPr="00B03853" w:rsidRDefault="00313EEF">
            <w:pPr>
              <w:widowControl/>
              <w:jc w:val="center"/>
              <w:rPr>
                <w:rFonts w:ascii="Arial" w:hAnsi="Arial"/>
              </w:rPr>
            </w:pPr>
            <w:r w:rsidRPr="00B03853">
              <w:rPr>
                <w:rFonts w:ascii="Arial" w:hAnsi="Arial"/>
              </w:rPr>
              <w:t>F</w:t>
            </w:r>
          </w:p>
          <w:p w:rsidR="001D7847" w:rsidRPr="00B03853" w:rsidRDefault="00313EEF">
            <w:pPr>
              <w:widowControl/>
              <w:jc w:val="center"/>
              <w:rPr>
                <w:rFonts w:ascii="Arial" w:hAnsi="Arial"/>
              </w:rPr>
            </w:pPr>
            <w:r w:rsidRPr="00B03853">
              <w:rPr>
                <w:rFonts w:ascii="Arial" w:hAnsi="Arial"/>
              </w:rPr>
              <w:t>Ne</w:t>
            </w:r>
          </w:p>
          <w:p w:rsidR="001D7847" w:rsidRPr="00B03853" w:rsidRDefault="00313EEF">
            <w:pPr>
              <w:widowControl/>
              <w:jc w:val="center"/>
              <w:rPr>
                <w:rFonts w:ascii="Arial" w:hAnsi="Arial"/>
              </w:rPr>
            </w:pPr>
            <w:r w:rsidRPr="00B03853">
              <w:rPr>
                <w:rFonts w:ascii="Arial" w:hAnsi="Arial"/>
              </w:rPr>
              <w:t>Na</w:t>
            </w:r>
          </w:p>
          <w:p w:rsidR="001D7847" w:rsidRPr="00B03853" w:rsidRDefault="00313EEF">
            <w:pPr>
              <w:widowControl/>
              <w:jc w:val="center"/>
              <w:rPr>
                <w:rFonts w:ascii="Arial" w:hAnsi="Arial"/>
              </w:rPr>
            </w:pPr>
            <w:r w:rsidRPr="00B03853">
              <w:rPr>
                <w:rFonts w:ascii="Arial" w:hAnsi="Arial"/>
              </w:rPr>
              <w:t>Mg</w:t>
            </w:r>
          </w:p>
          <w:p w:rsidR="001D7847" w:rsidRPr="00B03853" w:rsidRDefault="00313EEF">
            <w:pPr>
              <w:widowControl/>
              <w:jc w:val="center"/>
              <w:rPr>
                <w:rFonts w:ascii="Arial" w:hAnsi="Arial"/>
              </w:rPr>
            </w:pPr>
            <w:r w:rsidRPr="00B03853">
              <w:rPr>
                <w:rFonts w:ascii="Arial" w:hAnsi="Arial"/>
              </w:rPr>
              <w:t>Al</w:t>
            </w:r>
          </w:p>
          <w:p w:rsidR="001D7847" w:rsidRPr="00B03853" w:rsidRDefault="00313EEF">
            <w:pPr>
              <w:widowControl/>
              <w:jc w:val="center"/>
              <w:rPr>
                <w:rFonts w:ascii="Arial" w:hAnsi="Arial"/>
              </w:rPr>
            </w:pPr>
            <w:r w:rsidRPr="00B03853">
              <w:rPr>
                <w:rFonts w:ascii="Arial" w:hAnsi="Arial"/>
              </w:rPr>
              <w:t>Si</w:t>
            </w:r>
          </w:p>
          <w:p w:rsidR="001D7847" w:rsidRPr="00B03853" w:rsidRDefault="00313EEF">
            <w:pPr>
              <w:widowControl/>
              <w:jc w:val="center"/>
              <w:rPr>
                <w:rFonts w:ascii="Arial" w:hAnsi="Arial"/>
              </w:rPr>
            </w:pPr>
            <w:r w:rsidRPr="00B03853">
              <w:rPr>
                <w:rFonts w:ascii="Arial" w:hAnsi="Arial"/>
              </w:rPr>
              <w:t>P</w:t>
            </w:r>
          </w:p>
          <w:p w:rsidR="001D7847" w:rsidRPr="00B03853" w:rsidRDefault="00313EEF">
            <w:pPr>
              <w:widowControl/>
              <w:jc w:val="center"/>
              <w:rPr>
                <w:rFonts w:ascii="Arial" w:hAnsi="Arial"/>
              </w:rPr>
            </w:pPr>
            <w:r w:rsidRPr="00B03853">
              <w:rPr>
                <w:rFonts w:ascii="Arial" w:hAnsi="Arial"/>
              </w:rPr>
              <w:t>S</w:t>
            </w:r>
          </w:p>
          <w:p w:rsidR="001D7847" w:rsidRPr="00B03853" w:rsidRDefault="00313EEF">
            <w:pPr>
              <w:widowControl/>
              <w:jc w:val="center"/>
              <w:rPr>
                <w:rFonts w:ascii="Arial" w:hAnsi="Arial"/>
              </w:rPr>
            </w:pPr>
            <w:proofErr w:type="spellStart"/>
            <w:r w:rsidRPr="00B03853">
              <w:rPr>
                <w:rFonts w:ascii="Arial" w:hAnsi="Arial"/>
              </w:rPr>
              <w:t>Cl</w:t>
            </w:r>
            <w:proofErr w:type="spellEnd"/>
          </w:p>
          <w:p w:rsidR="001D7847" w:rsidRPr="00B03853" w:rsidRDefault="00313EEF">
            <w:pPr>
              <w:widowControl/>
              <w:jc w:val="center"/>
              <w:rPr>
                <w:rFonts w:ascii="Arial" w:hAnsi="Arial"/>
              </w:rPr>
            </w:pPr>
            <w:proofErr w:type="spellStart"/>
            <w:r w:rsidRPr="00B03853">
              <w:rPr>
                <w:rFonts w:ascii="Arial" w:hAnsi="Arial"/>
              </w:rPr>
              <w:t>Ar</w:t>
            </w:r>
            <w:proofErr w:type="spellEnd"/>
          </w:p>
          <w:p w:rsidR="001D7847" w:rsidRPr="00B03853" w:rsidRDefault="00313EEF">
            <w:pPr>
              <w:widowControl/>
              <w:jc w:val="center"/>
              <w:rPr>
                <w:rFonts w:ascii="Arial" w:hAnsi="Arial"/>
              </w:rPr>
            </w:pPr>
            <w:r w:rsidRPr="00B03853">
              <w:rPr>
                <w:rFonts w:ascii="Arial" w:hAnsi="Arial"/>
              </w:rPr>
              <w:t>K</w:t>
            </w:r>
          </w:p>
          <w:p w:rsidR="001D7847" w:rsidRPr="00B03853" w:rsidRDefault="00313EEF">
            <w:pPr>
              <w:widowControl/>
              <w:jc w:val="center"/>
              <w:rPr>
                <w:rFonts w:ascii="Arial" w:hAnsi="Arial"/>
              </w:rPr>
            </w:pPr>
            <w:r w:rsidRPr="00B03853">
              <w:rPr>
                <w:rFonts w:ascii="Arial" w:hAnsi="Arial"/>
              </w:rPr>
              <w:t>Ca</w:t>
            </w:r>
          </w:p>
          <w:p w:rsidR="001D7847" w:rsidRPr="00B03853" w:rsidRDefault="00313EEF">
            <w:pPr>
              <w:widowControl/>
              <w:jc w:val="center"/>
              <w:rPr>
                <w:rFonts w:ascii="Arial" w:hAnsi="Arial"/>
              </w:rPr>
            </w:pPr>
            <w:r w:rsidRPr="00B03853">
              <w:rPr>
                <w:rFonts w:ascii="Arial" w:hAnsi="Arial"/>
              </w:rPr>
              <w:t>Sc</w:t>
            </w:r>
          </w:p>
          <w:p w:rsidR="001D7847" w:rsidRPr="00B03853" w:rsidRDefault="00313EEF">
            <w:pPr>
              <w:widowControl/>
              <w:jc w:val="center"/>
              <w:rPr>
                <w:rFonts w:ascii="Arial" w:hAnsi="Arial"/>
              </w:rPr>
            </w:pPr>
            <w:r w:rsidRPr="00B03853">
              <w:rPr>
                <w:rFonts w:ascii="Arial" w:hAnsi="Arial"/>
              </w:rPr>
              <w:t>Ti</w:t>
            </w:r>
          </w:p>
          <w:p w:rsidR="001D7847" w:rsidRPr="00B03853" w:rsidRDefault="00313EEF">
            <w:pPr>
              <w:widowControl/>
              <w:jc w:val="center"/>
              <w:rPr>
                <w:rFonts w:ascii="Arial" w:hAnsi="Arial"/>
              </w:rPr>
            </w:pPr>
            <w:r w:rsidRPr="00B03853">
              <w:rPr>
                <w:rFonts w:ascii="Arial" w:hAnsi="Arial"/>
              </w:rPr>
              <w:t>V</w:t>
            </w:r>
          </w:p>
          <w:p w:rsidR="001D7847" w:rsidRPr="00B03853" w:rsidRDefault="00313EEF">
            <w:pPr>
              <w:widowControl/>
              <w:jc w:val="center"/>
              <w:rPr>
                <w:rFonts w:ascii="Arial" w:hAnsi="Arial"/>
              </w:rPr>
            </w:pPr>
            <w:r w:rsidRPr="00B03853">
              <w:rPr>
                <w:rFonts w:ascii="Arial" w:hAnsi="Arial"/>
              </w:rPr>
              <w:t>Cr</w:t>
            </w:r>
          </w:p>
          <w:p w:rsidR="001D7847" w:rsidRPr="00B03853" w:rsidRDefault="00313EEF">
            <w:pPr>
              <w:widowControl/>
              <w:jc w:val="center"/>
              <w:rPr>
                <w:rFonts w:ascii="Arial" w:hAnsi="Arial"/>
              </w:rPr>
            </w:pPr>
            <w:proofErr w:type="spellStart"/>
            <w:r w:rsidRPr="00B03853">
              <w:rPr>
                <w:rFonts w:ascii="Arial" w:hAnsi="Arial"/>
              </w:rPr>
              <w:t>Mn</w:t>
            </w:r>
            <w:proofErr w:type="spellEnd"/>
          </w:p>
          <w:p w:rsidR="001D7847" w:rsidRPr="00B03853" w:rsidRDefault="00313EEF">
            <w:pPr>
              <w:widowControl/>
              <w:jc w:val="center"/>
              <w:rPr>
                <w:rFonts w:ascii="Arial" w:hAnsi="Arial"/>
              </w:rPr>
            </w:pPr>
            <w:r w:rsidRPr="00B03853">
              <w:rPr>
                <w:rFonts w:ascii="Arial" w:hAnsi="Arial"/>
              </w:rPr>
              <w:t>Fe</w:t>
            </w:r>
          </w:p>
          <w:p w:rsidR="001D7847" w:rsidRPr="00B03853" w:rsidRDefault="00313EEF">
            <w:pPr>
              <w:widowControl/>
              <w:jc w:val="center"/>
              <w:rPr>
                <w:rFonts w:ascii="Arial" w:hAnsi="Arial"/>
              </w:rPr>
            </w:pPr>
            <w:r w:rsidRPr="00B03853">
              <w:rPr>
                <w:rFonts w:ascii="Arial" w:hAnsi="Arial"/>
              </w:rPr>
              <w:t>Co</w:t>
            </w:r>
          </w:p>
          <w:p w:rsidR="001D7847" w:rsidRPr="00B03853" w:rsidRDefault="00313EEF">
            <w:pPr>
              <w:widowControl/>
              <w:jc w:val="center"/>
              <w:rPr>
                <w:rFonts w:ascii="Arial" w:hAnsi="Arial"/>
              </w:rPr>
            </w:pPr>
            <w:r w:rsidRPr="00B03853">
              <w:rPr>
                <w:rFonts w:ascii="Arial" w:hAnsi="Arial"/>
              </w:rPr>
              <w:t>Ni</w:t>
            </w:r>
          </w:p>
          <w:p w:rsidR="001D7847" w:rsidRPr="00B03853" w:rsidRDefault="00313EEF">
            <w:pPr>
              <w:widowControl/>
              <w:jc w:val="center"/>
              <w:rPr>
                <w:rFonts w:ascii="Arial" w:hAnsi="Arial"/>
              </w:rPr>
            </w:pPr>
            <w:r w:rsidRPr="00B03853">
              <w:rPr>
                <w:rFonts w:ascii="Arial" w:hAnsi="Arial"/>
              </w:rPr>
              <w:t>Cu</w:t>
            </w:r>
          </w:p>
          <w:p w:rsidR="001D7847" w:rsidRPr="00B03853" w:rsidRDefault="00313EEF">
            <w:pPr>
              <w:widowControl/>
              <w:jc w:val="center"/>
              <w:rPr>
                <w:rFonts w:ascii="Arial" w:hAnsi="Arial"/>
              </w:rPr>
            </w:pPr>
            <w:r w:rsidRPr="00B03853">
              <w:rPr>
                <w:rFonts w:ascii="Arial" w:hAnsi="Arial"/>
              </w:rPr>
              <w:t>Zn</w:t>
            </w:r>
          </w:p>
          <w:p w:rsidR="001D7847" w:rsidRPr="00B03853" w:rsidRDefault="00313EEF">
            <w:pPr>
              <w:widowControl/>
              <w:jc w:val="center"/>
              <w:rPr>
                <w:rFonts w:ascii="Arial" w:hAnsi="Arial"/>
              </w:rPr>
            </w:pPr>
            <w:proofErr w:type="spellStart"/>
            <w:r w:rsidRPr="00B03853">
              <w:rPr>
                <w:rFonts w:ascii="Arial" w:hAnsi="Arial"/>
              </w:rPr>
              <w:t>Ga</w:t>
            </w:r>
            <w:proofErr w:type="spellEnd"/>
          </w:p>
          <w:p w:rsidR="001D7847" w:rsidRPr="00B03853" w:rsidRDefault="00313EEF">
            <w:pPr>
              <w:widowControl/>
              <w:jc w:val="center"/>
              <w:rPr>
                <w:rFonts w:ascii="Arial" w:hAnsi="Arial"/>
              </w:rPr>
            </w:pPr>
            <w:proofErr w:type="spellStart"/>
            <w:r w:rsidRPr="00B03853">
              <w:rPr>
                <w:rFonts w:ascii="Arial" w:hAnsi="Arial"/>
              </w:rPr>
              <w:t>Ge</w:t>
            </w:r>
            <w:proofErr w:type="spellEnd"/>
          </w:p>
          <w:p w:rsidR="001D7847" w:rsidRPr="00B03853" w:rsidRDefault="00313EEF">
            <w:pPr>
              <w:widowControl/>
              <w:jc w:val="center"/>
              <w:rPr>
                <w:rFonts w:ascii="Arial" w:hAnsi="Arial"/>
              </w:rPr>
            </w:pPr>
            <w:r w:rsidRPr="00B03853">
              <w:rPr>
                <w:rFonts w:ascii="Arial" w:hAnsi="Arial"/>
              </w:rPr>
              <w:t>As</w:t>
            </w:r>
          </w:p>
          <w:p w:rsidR="001D7847" w:rsidRPr="00B03853" w:rsidRDefault="00313EEF">
            <w:pPr>
              <w:widowControl/>
              <w:jc w:val="center"/>
              <w:rPr>
                <w:rFonts w:ascii="Arial" w:hAnsi="Arial"/>
              </w:rPr>
            </w:pPr>
            <w:r w:rsidRPr="00B03853">
              <w:rPr>
                <w:rFonts w:ascii="Arial" w:hAnsi="Arial"/>
              </w:rPr>
              <w:t>Se</w:t>
            </w:r>
          </w:p>
          <w:p w:rsidR="001D7847" w:rsidRPr="00B03853" w:rsidRDefault="00313EEF">
            <w:pPr>
              <w:widowControl/>
              <w:jc w:val="center"/>
              <w:rPr>
                <w:rFonts w:ascii="Arial" w:hAnsi="Arial"/>
              </w:rPr>
            </w:pPr>
            <w:r w:rsidRPr="00B03853">
              <w:rPr>
                <w:rFonts w:ascii="Arial" w:hAnsi="Arial"/>
              </w:rPr>
              <w:t>Br</w:t>
            </w:r>
          </w:p>
          <w:p w:rsidR="001D7847" w:rsidRPr="00B03853" w:rsidRDefault="00313EEF">
            <w:pPr>
              <w:widowControl/>
              <w:jc w:val="center"/>
              <w:rPr>
                <w:rFonts w:ascii="Arial" w:hAnsi="Arial"/>
              </w:rPr>
            </w:pPr>
            <w:r w:rsidRPr="00B03853">
              <w:rPr>
                <w:rFonts w:ascii="Arial" w:hAnsi="Arial"/>
              </w:rPr>
              <w:t>Kr</w:t>
            </w:r>
          </w:p>
        </w:tc>
        <w:tc>
          <w:tcPr>
            <w:tcW w:w="2091" w:type="dxa"/>
          </w:tcPr>
          <w:p w:rsidR="001D7847" w:rsidRPr="00B03853" w:rsidRDefault="00313EEF">
            <w:pPr>
              <w:widowControl/>
              <w:jc w:val="center"/>
              <w:rPr>
                <w:rFonts w:ascii="Arial" w:hAnsi="Arial"/>
              </w:rPr>
            </w:pPr>
            <w:r w:rsidRPr="00B03853">
              <w:rPr>
                <w:rFonts w:ascii="Arial" w:hAnsi="Arial"/>
              </w:rPr>
              <w:t>0.032</w:t>
            </w:r>
          </w:p>
          <w:p w:rsidR="001D7847" w:rsidRPr="00B03853" w:rsidRDefault="00313EEF">
            <w:pPr>
              <w:widowControl/>
              <w:jc w:val="center"/>
              <w:rPr>
                <w:rFonts w:ascii="Arial" w:hAnsi="Arial"/>
              </w:rPr>
            </w:pPr>
            <w:r w:rsidRPr="00B03853">
              <w:rPr>
                <w:rFonts w:ascii="Arial" w:hAnsi="Arial"/>
              </w:rPr>
              <w:t>0.031</w:t>
            </w:r>
          </w:p>
          <w:p w:rsidR="001D7847" w:rsidRPr="00B03853" w:rsidRDefault="00313EEF">
            <w:pPr>
              <w:widowControl/>
              <w:jc w:val="center"/>
              <w:rPr>
                <w:rFonts w:ascii="Arial" w:hAnsi="Arial"/>
              </w:rPr>
            </w:pPr>
            <w:r w:rsidRPr="00B03853">
              <w:rPr>
                <w:rFonts w:ascii="Arial" w:hAnsi="Arial"/>
              </w:rPr>
              <w:t>0.123</w:t>
            </w:r>
          </w:p>
          <w:p w:rsidR="001D7847" w:rsidRPr="00B03853" w:rsidRDefault="00313EEF">
            <w:pPr>
              <w:widowControl/>
              <w:jc w:val="center"/>
              <w:rPr>
                <w:rFonts w:ascii="Arial" w:hAnsi="Arial"/>
              </w:rPr>
            </w:pPr>
            <w:r w:rsidRPr="00B03853">
              <w:rPr>
                <w:rFonts w:ascii="Arial" w:hAnsi="Arial"/>
              </w:rPr>
              <w:t>0.090</w:t>
            </w:r>
          </w:p>
          <w:p w:rsidR="001D7847" w:rsidRPr="00B03853" w:rsidRDefault="00313EEF">
            <w:pPr>
              <w:widowControl/>
              <w:jc w:val="center"/>
              <w:rPr>
                <w:rFonts w:ascii="Arial" w:hAnsi="Arial"/>
              </w:rPr>
            </w:pPr>
            <w:r w:rsidRPr="00B03853">
              <w:rPr>
                <w:rFonts w:ascii="Arial" w:hAnsi="Arial"/>
              </w:rPr>
              <w:t>0.082</w:t>
            </w:r>
          </w:p>
          <w:p w:rsidR="001D7847" w:rsidRPr="00B03853" w:rsidRDefault="00313EEF">
            <w:pPr>
              <w:widowControl/>
              <w:jc w:val="center"/>
              <w:rPr>
                <w:rFonts w:ascii="Arial" w:hAnsi="Arial"/>
              </w:rPr>
            </w:pPr>
            <w:r w:rsidRPr="00B03853">
              <w:rPr>
                <w:rFonts w:ascii="Arial" w:hAnsi="Arial"/>
              </w:rPr>
              <w:t>0.077</w:t>
            </w:r>
          </w:p>
          <w:p w:rsidR="001D7847" w:rsidRPr="00B03853" w:rsidRDefault="00313EEF">
            <w:pPr>
              <w:widowControl/>
              <w:jc w:val="center"/>
              <w:rPr>
                <w:rFonts w:ascii="Arial" w:hAnsi="Arial"/>
              </w:rPr>
            </w:pPr>
            <w:r w:rsidRPr="00B03853">
              <w:rPr>
                <w:rFonts w:ascii="Arial" w:hAnsi="Arial"/>
              </w:rPr>
              <w:t>0.075</w:t>
            </w:r>
          </w:p>
          <w:p w:rsidR="001D7847" w:rsidRPr="00B03853" w:rsidRDefault="00313EEF">
            <w:pPr>
              <w:widowControl/>
              <w:jc w:val="center"/>
              <w:rPr>
                <w:rFonts w:ascii="Arial" w:hAnsi="Arial"/>
              </w:rPr>
            </w:pPr>
            <w:r w:rsidRPr="00B03853">
              <w:rPr>
                <w:rFonts w:ascii="Arial" w:hAnsi="Arial"/>
              </w:rPr>
              <w:t>0.073</w:t>
            </w:r>
          </w:p>
          <w:p w:rsidR="001D7847" w:rsidRPr="00B03853" w:rsidRDefault="00313EEF">
            <w:pPr>
              <w:widowControl/>
              <w:jc w:val="center"/>
              <w:rPr>
                <w:rFonts w:ascii="Arial" w:hAnsi="Arial"/>
              </w:rPr>
            </w:pPr>
            <w:r w:rsidRPr="00B03853">
              <w:rPr>
                <w:rFonts w:ascii="Arial" w:hAnsi="Arial"/>
              </w:rPr>
              <w:t>0.072</w:t>
            </w:r>
          </w:p>
          <w:p w:rsidR="001D7847" w:rsidRPr="00B03853" w:rsidRDefault="00313EEF">
            <w:pPr>
              <w:widowControl/>
              <w:jc w:val="center"/>
              <w:rPr>
                <w:rFonts w:ascii="Arial" w:hAnsi="Arial"/>
              </w:rPr>
            </w:pPr>
            <w:r w:rsidRPr="00B03853">
              <w:rPr>
                <w:rFonts w:ascii="Arial" w:hAnsi="Arial"/>
              </w:rPr>
              <w:t>0.071</w:t>
            </w:r>
          </w:p>
          <w:p w:rsidR="001D7847" w:rsidRPr="00B03853" w:rsidRDefault="00313EEF">
            <w:pPr>
              <w:widowControl/>
              <w:jc w:val="center"/>
              <w:rPr>
                <w:rFonts w:ascii="Arial" w:hAnsi="Arial"/>
              </w:rPr>
            </w:pPr>
            <w:r w:rsidRPr="00B03853">
              <w:rPr>
                <w:rFonts w:ascii="Arial" w:hAnsi="Arial"/>
              </w:rPr>
              <w:t>0.154</w:t>
            </w:r>
          </w:p>
          <w:p w:rsidR="001D7847" w:rsidRPr="00B03853" w:rsidRDefault="00313EEF">
            <w:pPr>
              <w:widowControl/>
              <w:jc w:val="center"/>
              <w:rPr>
                <w:rFonts w:ascii="Arial" w:hAnsi="Arial"/>
              </w:rPr>
            </w:pPr>
            <w:r w:rsidRPr="00B03853">
              <w:rPr>
                <w:rFonts w:ascii="Arial" w:hAnsi="Arial"/>
              </w:rPr>
              <w:t>0.136</w:t>
            </w:r>
          </w:p>
          <w:p w:rsidR="001D7847" w:rsidRPr="00B03853" w:rsidRDefault="00313EEF">
            <w:pPr>
              <w:widowControl/>
              <w:jc w:val="center"/>
              <w:rPr>
                <w:rFonts w:ascii="Arial" w:hAnsi="Arial"/>
              </w:rPr>
            </w:pPr>
            <w:r w:rsidRPr="00B03853">
              <w:rPr>
                <w:rFonts w:ascii="Arial" w:hAnsi="Arial"/>
              </w:rPr>
              <w:t>0.118</w:t>
            </w:r>
          </w:p>
          <w:p w:rsidR="001D7847" w:rsidRPr="00B03853" w:rsidRDefault="00313EEF">
            <w:pPr>
              <w:widowControl/>
              <w:jc w:val="center"/>
              <w:rPr>
                <w:rFonts w:ascii="Arial" w:hAnsi="Arial"/>
              </w:rPr>
            </w:pPr>
            <w:r w:rsidRPr="00B03853">
              <w:rPr>
                <w:rFonts w:ascii="Arial" w:hAnsi="Arial"/>
              </w:rPr>
              <w:t>0.111</w:t>
            </w:r>
          </w:p>
          <w:p w:rsidR="001D7847" w:rsidRPr="00B03853" w:rsidRDefault="00313EEF">
            <w:pPr>
              <w:widowControl/>
              <w:jc w:val="center"/>
              <w:rPr>
                <w:rFonts w:ascii="Arial" w:hAnsi="Arial"/>
              </w:rPr>
            </w:pPr>
            <w:r w:rsidRPr="00B03853">
              <w:rPr>
                <w:rFonts w:ascii="Arial" w:hAnsi="Arial"/>
              </w:rPr>
              <w:t>0.106</w:t>
            </w:r>
          </w:p>
          <w:p w:rsidR="001D7847" w:rsidRPr="00B03853" w:rsidRDefault="00313EEF">
            <w:pPr>
              <w:widowControl/>
              <w:jc w:val="center"/>
              <w:rPr>
                <w:rFonts w:ascii="Arial" w:hAnsi="Arial"/>
              </w:rPr>
            </w:pPr>
            <w:r w:rsidRPr="00B03853">
              <w:rPr>
                <w:rFonts w:ascii="Arial" w:hAnsi="Arial"/>
              </w:rPr>
              <w:t>0.102</w:t>
            </w:r>
          </w:p>
          <w:p w:rsidR="001D7847" w:rsidRPr="00B03853" w:rsidRDefault="00313EEF">
            <w:pPr>
              <w:widowControl/>
              <w:jc w:val="center"/>
              <w:rPr>
                <w:rFonts w:ascii="Arial" w:hAnsi="Arial"/>
              </w:rPr>
            </w:pPr>
            <w:r w:rsidRPr="00B03853">
              <w:rPr>
                <w:rFonts w:ascii="Arial" w:hAnsi="Arial"/>
              </w:rPr>
              <w:t>0.099</w:t>
            </w:r>
          </w:p>
          <w:p w:rsidR="001D7847" w:rsidRPr="00B03853" w:rsidRDefault="00313EEF">
            <w:pPr>
              <w:widowControl/>
              <w:jc w:val="center"/>
              <w:rPr>
                <w:rFonts w:ascii="Arial" w:hAnsi="Arial"/>
              </w:rPr>
            </w:pPr>
            <w:r w:rsidRPr="00B03853">
              <w:rPr>
                <w:rFonts w:ascii="Arial" w:hAnsi="Arial"/>
              </w:rPr>
              <w:t>0.098</w:t>
            </w:r>
          </w:p>
          <w:p w:rsidR="001D7847" w:rsidRPr="00B03853" w:rsidRDefault="00313EEF">
            <w:pPr>
              <w:widowControl/>
              <w:jc w:val="center"/>
              <w:rPr>
                <w:rFonts w:ascii="Arial" w:hAnsi="Arial"/>
              </w:rPr>
            </w:pPr>
            <w:r w:rsidRPr="00B03853">
              <w:rPr>
                <w:rFonts w:ascii="Arial" w:hAnsi="Arial"/>
              </w:rPr>
              <w:t>0.203</w:t>
            </w:r>
          </w:p>
          <w:p w:rsidR="001D7847" w:rsidRPr="00B03853" w:rsidRDefault="00313EEF">
            <w:pPr>
              <w:widowControl/>
              <w:jc w:val="center"/>
              <w:rPr>
                <w:rFonts w:ascii="Arial" w:hAnsi="Arial"/>
              </w:rPr>
            </w:pPr>
            <w:r w:rsidRPr="00B03853">
              <w:rPr>
                <w:rFonts w:ascii="Arial" w:hAnsi="Arial"/>
              </w:rPr>
              <w:t>0.174</w:t>
            </w:r>
          </w:p>
          <w:p w:rsidR="001D7847" w:rsidRPr="00B03853" w:rsidRDefault="00313EEF">
            <w:pPr>
              <w:widowControl/>
              <w:jc w:val="center"/>
              <w:rPr>
                <w:rFonts w:ascii="Arial" w:hAnsi="Arial"/>
              </w:rPr>
            </w:pPr>
            <w:r w:rsidRPr="00B03853">
              <w:rPr>
                <w:rFonts w:ascii="Arial" w:hAnsi="Arial"/>
              </w:rPr>
              <w:t>0.144</w:t>
            </w:r>
          </w:p>
          <w:p w:rsidR="001D7847" w:rsidRPr="00B03853" w:rsidRDefault="00313EEF">
            <w:pPr>
              <w:widowControl/>
              <w:jc w:val="center"/>
              <w:rPr>
                <w:rFonts w:ascii="Arial" w:hAnsi="Arial"/>
              </w:rPr>
            </w:pPr>
            <w:r w:rsidRPr="00B03853">
              <w:rPr>
                <w:rFonts w:ascii="Arial" w:hAnsi="Arial"/>
              </w:rPr>
              <w:t>0.132</w:t>
            </w:r>
          </w:p>
          <w:p w:rsidR="001D7847" w:rsidRPr="00B03853" w:rsidRDefault="00313EEF">
            <w:pPr>
              <w:widowControl/>
              <w:jc w:val="center"/>
              <w:rPr>
                <w:rFonts w:ascii="Arial" w:hAnsi="Arial"/>
              </w:rPr>
            </w:pPr>
            <w:r w:rsidRPr="00B03853">
              <w:rPr>
                <w:rFonts w:ascii="Arial" w:hAnsi="Arial"/>
              </w:rPr>
              <w:t>0.122</w:t>
            </w:r>
          </w:p>
          <w:p w:rsidR="001D7847" w:rsidRPr="00B03853" w:rsidRDefault="00313EEF">
            <w:pPr>
              <w:widowControl/>
              <w:jc w:val="center"/>
              <w:rPr>
                <w:rFonts w:ascii="Arial" w:hAnsi="Arial"/>
              </w:rPr>
            </w:pPr>
            <w:r w:rsidRPr="00B03853">
              <w:rPr>
                <w:rFonts w:ascii="Arial" w:hAnsi="Arial"/>
              </w:rPr>
              <w:t>0.118</w:t>
            </w:r>
          </w:p>
          <w:p w:rsidR="001D7847" w:rsidRPr="00B03853" w:rsidRDefault="00313EEF">
            <w:pPr>
              <w:widowControl/>
              <w:jc w:val="center"/>
              <w:rPr>
                <w:rFonts w:ascii="Arial" w:hAnsi="Arial"/>
              </w:rPr>
            </w:pPr>
            <w:r w:rsidRPr="00B03853">
              <w:rPr>
                <w:rFonts w:ascii="Arial" w:hAnsi="Arial"/>
              </w:rPr>
              <w:t>-</w:t>
            </w:r>
          </w:p>
          <w:p w:rsidR="001D7847" w:rsidRPr="00B03853" w:rsidRDefault="00313EEF">
            <w:pPr>
              <w:widowControl/>
              <w:jc w:val="center"/>
              <w:rPr>
                <w:rFonts w:ascii="Arial" w:hAnsi="Arial"/>
              </w:rPr>
            </w:pPr>
            <w:r w:rsidRPr="00B03853">
              <w:rPr>
                <w:rFonts w:ascii="Arial" w:hAnsi="Arial"/>
              </w:rPr>
              <w:t>0.117</w:t>
            </w:r>
          </w:p>
          <w:p w:rsidR="001D7847" w:rsidRPr="00B03853" w:rsidRDefault="00313EEF">
            <w:pPr>
              <w:widowControl/>
              <w:jc w:val="center"/>
              <w:rPr>
                <w:rFonts w:ascii="Arial" w:hAnsi="Arial"/>
              </w:rPr>
            </w:pPr>
            <w:r w:rsidRPr="00B03853">
              <w:rPr>
                <w:rFonts w:ascii="Arial" w:hAnsi="Arial"/>
              </w:rPr>
              <w:t>0.116</w:t>
            </w:r>
          </w:p>
          <w:p w:rsidR="001D7847" w:rsidRPr="00B03853" w:rsidRDefault="00313EEF">
            <w:pPr>
              <w:widowControl/>
              <w:jc w:val="center"/>
              <w:rPr>
                <w:rFonts w:ascii="Arial" w:hAnsi="Arial"/>
              </w:rPr>
            </w:pPr>
            <w:r w:rsidRPr="00B03853">
              <w:rPr>
                <w:rFonts w:ascii="Arial" w:hAnsi="Arial"/>
              </w:rPr>
              <w:t>0.115</w:t>
            </w:r>
          </w:p>
          <w:p w:rsidR="001D7847" w:rsidRPr="00B03853" w:rsidRDefault="00313EEF">
            <w:pPr>
              <w:widowControl/>
              <w:jc w:val="center"/>
              <w:rPr>
                <w:rFonts w:ascii="Arial" w:hAnsi="Arial"/>
              </w:rPr>
            </w:pPr>
            <w:r w:rsidRPr="00B03853">
              <w:rPr>
                <w:rFonts w:ascii="Arial" w:hAnsi="Arial"/>
              </w:rPr>
              <w:t>0.117</w:t>
            </w:r>
          </w:p>
          <w:p w:rsidR="001D7847" w:rsidRPr="00B03853" w:rsidRDefault="00313EEF">
            <w:pPr>
              <w:widowControl/>
              <w:jc w:val="center"/>
              <w:rPr>
                <w:rFonts w:ascii="Arial" w:hAnsi="Arial"/>
              </w:rPr>
            </w:pPr>
            <w:r w:rsidRPr="00B03853">
              <w:rPr>
                <w:rFonts w:ascii="Arial" w:hAnsi="Arial"/>
              </w:rPr>
              <w:t>0.125</w:t>
            </w:r>
          </w:p>
          <w:p w:rsidR="001D7847" w:rsidRPr="00B03853" w:rsidRDefault="00313EEF">
            <w:pPr>
              <w:widowControl/>
              <w:jc w:val="center"/>
              <w:rPr>
                <w:rFonts w:ascii="Arial" w:hAnsi="Arial"/>
              </w:rPr>
            </w:pPr>
            <w:r w:rsidRPr="00B03853">
              <w:rPr>
                <w:rFonts w:ascii="Arial" w:hAnsi="Arial"/>
              </w:rPr>
              <w:t>0.126</w:t>
            </w:r>
          </w:p>
          <w:p w:rsidR="001D7847" w:rsidRPr="00B03853" w:rsidRDefault="00313EEF">
            <w:pPr>
              <w:widowControl/>
              <w:jc w:val="center"/>
              <w:rPr>
                <w:rFonts w:ascii="Arial" w:hAnsi="Arial"/>
              </w:rPr>
            </w:pPr>
            <w:r w:rsidRPr="00B03853">
              <w:rPr>
                <w:rFonts w:ascii="Arial" w:hAnsi="Arial"/>
              </w:rPr>
              <w:t>0.122</w:t>
            </w:r>
          </w:p>
          <w:p w:rsidR="001D7847" w:rsidRPr="00B03853" w:rsidRDefault="00313EEF">
            <w:pPr>
              <w:widowControl/>
              <w:jc w:val="center"/>
              <w:rPr>
                <w:rFonts w:ascii="Arial" w:hAnsi="Arial"/>
              </w:rPr>
            </w:pPr>
            <w:r w:rsidRPr="00B03853">
              <w:rPr>
                <w:rFonts w:ascii="Arial" w:hAnsi="Arial"/>
              </w:rPr>
              <w:t>0.120</w:t>
            </w:r>
          </w:p>
          <w:p w:rsidR="001D7847" w:rsidRPr="00B03853" w:rsidRDefault="00313EEF">
            <w:pPr>
              <w:widowControl/>
              <w:jc w:val="center"/>
              <w:rPr>
                <w:rFonts w:ascii="Arial" w:hAnsi="Arial"/>
              </w:rPr>
            </w:pPr>
            <w:r w:rsidRPr="00B03853">
              <w:rPr>
                <w:rFonts w:ascii="Arial" w:hAnsi="Arial"/>
              </w:rPr>
              <w:t>-</w:t>
            </w:r>
          </w:p>
          <w:p w:rsidR="001D7847" w:rsidRPr="00B03853" w:rsidRDefault="00313EEF">
            <w:pPr>
              <w:widowControl/>
              <w:jc w:val="center"/>
              <w:rPr>
                <w:rFonts w:ascii="Arial" w:hAnsi="Arial"/>
              </w:rPr>
            </w:pPr>
            <w:r w:rsidRPr="00B03853">
              <w:rPr>
                <w:rFonts w:ascii="Arial" w:hAnsi="Arial"/>
              </w:rPr>
              <w:t>0.114</w:t>
            </w:r>
          </w:p>
          <w:p w:rsidR="001D7847" w:rsidRPr="00B03853" w:rsidRDefault="00313EEF">
            <w:pPr>
              <w:widowControl/>
              <w:jc w:val="center"/>
              <w:rPr>
                <w:rFonts w:ascii="Arial" w:hAnsi="Arial"/>
              </w:rPr>
            </w:pPr>
            <w:r w:rsidRPr="00B03853">
              <w:rPr>
                <w:rFonts w:ascii="Arial" w:hAnsi="Arial"/>
              </w:rPr>
              <w:t>0.112</w:t>
            </w:r>
          </w:p>
        </w:tc>
        <w:tc>
          <w:tcPr>
            <w:tcW w:w="3091" w:type="dxa"/>
          </w:tcPr>
          <w:p w:rsidR="001D7847" w:rsidRPr="00B03853" w:rsidRDefault="00313EEF">
            <w:pPr>
              <w:widowControl/>
              <w:jc w:val="center"/>
              <w:rPr>
                <w:rFonts w:ascii="Arial" w:hAnsi="Arial"/>
              </w:rPr>
            </w:pPr>
            <w:r w:rsidRPr="00B03853">
              <w:rPr>
                <w:rFonts w:ascii="Arial" w:hAnsi="Arial"/>
              </w:rPr>
              <w:t>1312</w:t>
            </w:r>
          </w:p>
          <w:p w:rsidR="001D7847" w:rsidRPr="00B03853" w:rsidRDefault="00313EEF">
            <w:pPr>
              <w:widowControl/>
              <w:jc w:val="center"/>
              <w:rPr>
                <w:rFonts w:ascii="Arial" w:hAnsi="Arial"/>
              </w:rPr>
            </w:pPr>
            <w:r w:rsidRPr="00B03853">
              <w:rPr>
                <w:rFonts w:ascii="Arial" w:hAnsi="Arial"/>
              </w:rPr>
              <w:t>2372</w:t>
            </w:r>
          </w:p>
          <w:p w:rsidR="001D7847" w:rsidRPr="00B03853" w:rsidRDefault="00313EEF">
            <w:pPr>
              <w:widowControl/>
              <w:jc w:val="center"/>
              <w:rPr>
                <w:rFonts w:ascii="Arial" w:hAnsi="Arial"/>
              </w:rPr>
            </w:pPr>
            <w:r w:rsidRPr="00B03853">
              <w:rPr>
                <w:rFonts w:ascii="Arial" w:hAnsi="Arial"/>
              </w:rPr>
              <w:t>520</w:t>
            </w:r>
          </w:p>
          <w:p w:rsidR="001D7847" w:rsidRPr="00B03853" w:rsidRDefault="00313EEF">
            <w:pPr>
              <w:widowControl/>
              <w:jc w:val="center"/>
              <w:rPr>
                <w:rFonts w:ascii="Arial" w:hAnsi="Arial"/>
              </w:rPr>
            </w:pPr>
            <w:r w:rsidRPr="00B03853">
              <w:rPr>
                <w:rFonts w:ascii="Arial" w:hAnsi="Arial"/>
              </w:rPr>
              <w:t>899</w:t>
            </w:r>
          </w:p>
          <w:p w:rsidR="001D7847" w:rsidRPr="00B03853" w:rsidRDefault="00313EEF">
            <w:pPr>
              <w:widowControl/>
              <w:jc w:val="center"/>
              <w:rPr>
                <w:rFonts w:ascii="Arial" w:hAnsi="Arial"/>
              </w:rPr>
            </w:pPr>
            <w:r w:rsidRPr="00B03853">
              <w:rPr>
                <w:rFonts w:ascii="Arial" w:hAnsi="Arial"/>
              </w:rPr>
              <w:t>801</w:t>
            </w:r>
          </w:p>
          <w:p w:rsidR="001D7847" w:rsidRPr="00B03853" w:rsidRDefault="00313EEF">
            <w:pPr>
              <w:widowControl/>
              <w:jc w:val="center"/>
              <w:rPr>
                <w:rFonts w:ascii="Arial" w:hAnsi="Arial"/>
              </w:rPr>
            </w:pPr>
            <w:r w:rsidRPr="00B03853">
              <w:rPr>
                <w:rFonts w:ascii="Arial" w:hAnsi="Arial"/>
              </w:rPr>
              <w:t>1086</w:t>
            </w:r>
          </w:p>
          <w:p w:rsidR="001D7847" w:rsidRPr="00B03853" w:rsidRDefault="00313EEF">
            <w:pPr>
              <w:widowControl/>
              <w:jc w:val="center"/>
              <w:rPr>
                <w:rFonts w:ascii="Arial" w:hAnsi="Arial"/>
              </w:rPr>
            </w:pPr>
            <w:r w:rsidRPr="00B03853">
              <w:rPr>
                <w:rFonts w:ascii="Arial" w:hAnsi="Arial"/>
              </w:rPr>
              <w:t>1402</w:t>
            </w:r>
          </w:p>
          <w:p w:rsidR="001D7847" w:rsidRPr="00B03853" w:rsidRDefault="00313EEF">
            <w:pPr>
              <w:widowControl/>
              <w:jc w:val="center"/>
              <w:rPr>
                <w:rFonts w:ascii="Arial" w:hAnsi="Arial"/>
              </w:rPr>
            </w:pPr>
            <w:r w:rsidRPr="00B03853">
              <w:rPr>
                <w:rFonts w:ascii="Arial" w:hAnsi="Arial"/>
              </w:rPr>
              <w:t>1314</w:t>
            </w:r>
          </w:p>
          <w:p w:rsidR="001D7847" w:rsidRPr="00B03853" w:rsidRDefault="00313EEF">
            <w:pPr>
              <w:widowControl/>
              <w:jc w:val="center"/>
              <w:rPr>
                <w:rFonts w:ascii="Arial" w:hAnsi="Arial"/>
              </w:rPr>
            </w:pPr>
            <w:r w:rsidRPr="00B03853">
              <w:rPr>
                <w:rFonts w:ascii="Arial" w:hAnsi="Arial"/>
              </w:rPr>
              <w:t>1681</w:t>
            </w:r>
          </w:p>
          <w:p w:rsidR="001D7847" w:rsidRPr="00B03853" w:rsidRDefault="00313EEF">
            <w:pPr>
              <w:widowControl/>
              <w:jc w:val="center"/>
              <w:rPr>
                <w:rFonts w:ascii="Arial" w:hAnsi="Arial"/>
              </w:rPr>
            </w:pPr>
            <w:r w:rsidRPr="00B03853">
              <w:rPr>
                <w:rFonts w:ascii="Arial" w:hAnsi="Arial"/>
              </w:rPr>
              <w:t>2081</w:t>
            </w:r>
          </w:p>
          <w:p w:rsidR="001D7847" w:rsidRPr="00B03853" w:rsidRDefault="00313EEF">
            <w:pPr>
              <w:widowControl/>
              <w:jc w:val="center"/>
              <w:rPr>
                <w:rFonts w:ascii="Arial" w:hAnsi="Arial"/>
              </w:rPr>
            </w:pPr>
            <w:r w:rsidRPr="00B03853">
              <w:rPr>
                <w:rFonts w:ascii="Arial" w:hAnsi="Arial"/>
              </w:rPr>
              <w:t>496</w:t>
            </w:r>
          </w:p>
          <w:p w:rsidR="001D7847" w:rsidRPr="00B03853" w:rsidRDefault="00313EEF">
            <w:pPr>
              <w:widowControl/>
              <w:jc w:val="center"/>
              <w:rPr>
                <w:rFonts w:ascii="Arial" w:hAnsi="Arial"/>
              </w:rPr>
            </w:pPr>
            <w:r w:rsidRPr="00B03853">
              <w:rPr>
                <w:rFonts w:ascii="Arial" w:hAnsi="Arial"/>
              </w:rPr>
              <w:t>738</w:t>
            </w:r>
          </w:p>
          <w:p w:rsidR="001D7847" w:rsidRPr="00B03853" w:rsidRDefault="00313EEF">
            <w:pPr>
              <w:widowControl/>
              <w:jc w:val="center"/>
              <w:rPr>
                <w:rFonts w:ascii="Arial" w:hAnsi="Arial"/>
              </w:rPr>
            </w:pPr>
            <w:r w:rsidRPr="00B03853">
              <w:rPr>
                <w:rFonts w:ascii="Arial" w:hAnsi="Arial"/>
              </w:rPr>
              <w:t>578</w:t>
            </w:r>
          </w:p>
          <w:p w:rsidR="001D7847" w:rsidRPr="00B03853" w:rsidRDefault="00313EEF">
            <w:pPr>
              <w:widowControl/>
              <w:jc w:val="center"/>
              <w:rPr>
                <w:rFonts w:ascii="Arial" w:hAnsi="Arial"/>
              </w:rPr>
            </w:pPr>
            <w:r w:rsidRPr="00B03853">
              <w:rPr>
                <w:rFonts w:ascii="Arial" w:hAnsi="Arial"/>
              </w:rPr>
              <w:t>786</w:t>
            </w:r>
          </w:p>
          <w:p w:rsidR="001D7847" w:rsidRPr="00B03853" w:rsidRDefault="00313EEF">
            <w:pPr>
              <w:widowControl/>
              <w:jc w:val="center"/>
              <w:rPr>
                <w:rFonts w:ascii="Arial" w:hAnsi="Arial"/>
              </w:rPr>
            </w:pPr>
            <w:r w:rsidRPr="00B03853">
              <w:rPr>
                <w:rFonts w:ascii="Arial" w:hAnsi="Arial"/>
              </w:rPr>
              <w:t>1012</w:t>
            </w:r>
          </w:p>
          <w:p w:rsidR="001D7847" w:rsidRPr="00B03853" w:rsidRDefault="00313EEF">
            <w:pPr>
              <w:widowControl/>
              <w:jc w:val="center"/>
              <w:rPr>
                <w:rFonts w:ascii="Arial" w:hAnsi="Arial"/>
              </w:rPr>
            </w:pPr>
            <w:r w:rsidRPr="00B03853">
              <w:rPr>
                <w:rFonts w:ascii="Arial" w:hAnsi="Arial"/>
              </w:rPr>
              <w:t>1000</w:t>
            </w:r>
          </w:p>
          <w:p w:rsidR="001D7847" w:rsidRPr="00B03853" w:rsidRDefault="00313EEF">
            <w:pPr>
              <w:widowControl/>
              <w:jc w:val="center"/>
              <w:rPr>
                <w:rFonts w:ascii="Arial" w:hAnsi="Arial"/>
              </w:rPr>
            </w:pPr>
            <w:r w:rsidRPr="00B03853">
              <w:rPr>
                <w:rFonts w:ascii="Arial" w:hAnsi="Arial"/>
              </w:rPr>
              <w:t>1251</w:t>
            </w:r>
          </w:p>
          <w:p w:rsidR="001D7847" w:rsidRPr="00B03853" w:rsidRDefault="00313EEF">
            <w:pPr>
              <w:widowControl/>
              <w:jc w:val="center"/>
              <w:rPr>
                <w:rFonts w:ascii="Arial" w:hAnsi="Arial"/>
              </w:rPr>
            </w:pPr>
            <w:r w:rsidRPr="00B03853">
              <w:rPr>
                <w:rFonts w:ascii="Arial" w:hAnsi="Arial"/>
              </w:rPr>
              <w:t>1521</w:t>
            </w:r>
          </w:p>
          <w:p w:rsidR="001D7847" w:rsidRPr="00B03853" w:rsidRDefault="00313EEF">
            <w:pPr>
              <w:widowControl/>
              <w:jc w:val="center"/>
              <w:rPr>
                <w:rFonts w:ascii="Arial" w:hAnsi="Arial"/>
              </w:rPr>
            </w:pPr>
            <w:r w:rsidRPr="00B03853">
              <w:rPr>
                <w:rFonts w:ascii="Arial" w:hAnsi="Arial"/>
              </w:rPr>
              <w:t>419</w:t>
            </w:r>
          </w:p>
          <w:p w:rsidR="001D7847" w:rsidRPr="00B03853" w:rsidRDefault="00313EEF">
            <w:pPr>
              <w:widowControl/>
              <w:jc w:val="center"/>
              <w:rPr>
                <w:rFonts w:ascii="Arial" w:hAnsi="Arial"/>
              </w:rPr>
            </w:pPr>
            <w:r w:rsidRPr="00B03853">
              <w:rPr>
                <w:rFonts w:ascii="Arial" w:hAnsi="Arial"/>
              </w:rPr>
              <w:t>590</w:t>
            </w:r>
          </w:p>
          <w:p w:rsidR="001D7847" w:rsidRPr="00B03853" w:rsidRDefault="00313EEF">
            <w:pPr>
              <w:widowControl/>
              <w:jc w:val="center"/>
              <w:rPr>
                <w:rFonts w:ascii="Arial" w:hAnsi="Arial"/>
              </w:rPr>
            </w:pPr>
            <w:r w:rsidRPr="00B03853">
              <w:rPr>
                <w:rFonts w:ascii="Arial" w:hAnsi="Arial"/>
              </w:rPr>
              <w:t>631</w:t>
            </w:r>
          </w:p>
          <w:p w:rsidR="001D7847" w:rsidRPr="00B03853" w:rsidRDefault="00313EEF">
            <w:pPr>
              <w:widowControl/>
              <w:jc w:val="center"/>
              <w:rPr>
                <w:rFonts w:ascii="Arial" w:hAnsi="Arial"/>
              </w:rPr>
            </w:pPr>
            <w:r w:rsidRPr="00B03853">
              <w:rPr>
                <w:rFonts w:ascii="Arial" w:hAnsi="Arial"/>
              </w:rPr>
              <w:t>658</w:t>
            </w:r>
          </w:p>
          <w:p w:rsidR="001D7847" w:rsidRPr="00B03853" w:rsidRDefault="00313EEF">
            <w:pPr>
              <w:widowControl/>
              <w:jc w:val="center"/>
              <w:rPr>
                <w:rFonts w:ascii="Arial" w:hAnsi="Arial"/>
              </w:rPr>
            </w:pPr>
            <w:r w:rsidRPr="00B03853">
              <w:rPr>
                <w:rFonts w:ascii="Arial" w:hAnsi="Arial"/>
              </w:rPr>
              <w:t>650</w:t>
            </w:r>
          </w:p>
          <w:p w:rsidR="001D7847" w:rsidRPr="00B03853" w:rsidRDefault="00313EEF">
            <w:pPr>
              <w:widowControl/>
              <w:jc w:val="center"/>
              <w:rPr>
                <w:rFonts w:ascii="Arial" w:hAnsi="Arial"/>
              </w:rPr>
            </w:pPr>
            <w:r w:rsidRPr="00B03853">
              <w:rPr>
                <w:rFonts w:ascii="Arial" w:hAnsi="Arial"/>
              </w:rPr>
              <w:t>653</w:t>
            </w:r>
          </w:p>
          <w:p w:rsidR="001D7847" w:rsidRPr="00B03853" w:rsidRDefault="00313EEF">
            <w:pPr>
              <w:widowControl/>
              <w:jc w:val="center"/>
              <w:rPr>
                <w:rFonts w:ascii="Arial" w:hAnsi="Arial"/>
              </w:rPr>
            </w:pPr>
            <w:r w:rsidRPr="00B03853">
              <w:rPr>
                <w:rFonts w:ascii="Arial" w:hAnsi="Arial"/>
              </w:rPr>
              <w:t>-</w:t>
            </w:r>
          </w:p>
          <w:p w:rsidR="001D7847" w:rsidRPr="00B03853" w:rsidRDefault="00313EEF">
            <w:pPr>
              <w:widowControl/>
              <w:jc w:val="center"/>
              <w:rPr>
                <w:rFonts w:ascii="Arial" w:hAnsi="Arial"/>
              </w:rPr>
            </w:pPr>
            <w:r w:rsidRPr="00B03853">
              <w:rPr>
                <w:rFonts w:ascii="Arial" w:hAnsi="Arial"/>
              </w:rPr>
              <w:t>759</w:t>
            </w:r>
          </w:p>
          <w:p w:rsidR="001D7847" w:rsidRPr="00B03853" w:rsidRDefault="00313EEF">
            <w:pPr>
              <w:widowControl/>
              <w:jc w:val="center"/>
              <w:rPr>
                <w:rFonts w:ascii="Arial" w:hAnsi="Arial"/>
              </w:rPr>
            </w:pPr>
            <w:r w:rsidRPr="00B03853">
              <w:rPr>
                <w:rFonts w:ascii="Arial" w:hAnsi="Arial"/>
              </w:rPr>
              <w:t>758</w:t>
            </w:r>
          </w:p>
          <w:p w:rsidR="001D7847" w:rsidRPr="00B03853" w:rsidRDefault="00313EEF">
            <w:pPr>
              <w:widowControl/>
              <w:jc w:val="center"/>
              <w:rPr>
                <w:rFonts w:ascii="Arial" w:hAnsi="Arial"/>
              </w:rPr>
            </w:pPr>
            <w:r w:rsidRPr="00B03853">
              <w:rPr>
                <w:rFonts w:ascii="Arial" w:hAnsi="Arial"/>
              </w:rPr>
              <w:t>737</w:t>
            </w:r>
          </w:p>
          <w:p w:rsidR="001D7847" w:rsidRPr="00B03853" w:rsidRDefault="00313EEF">
            <w:pPr>
              <w:widowControl/>
              <w:jc w:val="center"/>
              <w:rPr>
                <w:rFonts w:ascii="Arial" w:hAnsi="Arial"/>
              </w:rPr>
            </w:pPr>
            <w:r w:rsidRPr="00B03853">
              <w:rPr>
                <w:rFonts w:ascii="Arial" w:hAnsi="Arial"/>
              </w:rPr>
              <w:t>745</w:t>
            </w:r>
          </w:p>
          <w:p w:rsidR="001D7847" w:rsidRPr="00B03853" w:rsidRDefault="00313EEF">
            <w:pPr>
              <w:widowControl/>
              <w:jc w:val="center"/>
              <w:rPr>
                <w:rFonts w:ascii="Arial" w:hAnsi="Arial"/>
              </w:rPr>
            </w:pPr>
            <w:r w:rsidRPr="00B03853">
              <w:rPr>
                <w:rFonts w:ascii="Arial" w:hAnsi="Arial"/>
              </w:rPr>
              <w:t>906</w:t>
            </w:r>
          </w:p>
          <w:p w:rsidR="001D7847" w:rsidRPr="00B03853" w:rsidRDefault="00313EEF">
            <w:pPr>
              <w:widowControl/>
              <w:jc w:val="center"/>
              <w:rPr>
                <w:rFonts w:ascii="Arial" w:hAnsi="Arial"/>
              </w:rPr>
            </w:pPr>
            <w:r w:rsidRPr="00B03853">
              <w:rPr>
                <w:rFonts w:ascii="Arial" w:hAnsi="Arial"/>
              </w:rPr>
              <w:t>579</w:t>
            </w:r>
          </w:p>
          <w:p w:rsidR="001D7847" w:rsidRPr="00B03853" w:rsidRDefault="00313EEF">
            <w:pPr>
              <w:widowControl/>
              <w:jc w:val="center"/>
              <w:rPr>
                <w:rFonts w:ascii="Arial" w:hAnsi="Arial"/>
              </w:rPr>
            </w:pPr>
            <w:r w:rsidRPr="00B03853">
              <w:rPr>
                <w:rFonts w:ascii="Arial" w:hAnsi="Arial"/>
              </w:rPr>
              <w:t>762</w:t>
            </w:r>
          </w:p>
          <w:p w:rsidR="001D7847" w:rsidRPr="00B03853" w:rsidRDefault="00313EEF">
            <w:pPr>
              <w:widowControl/>
              <w:jc w:val="center"/>
              <w:rPr>
                <w:rFonts w:ascii="Arial" w:hAnsi="Arial"/>
              </w:rPr>
            </w:pPr>
            <w:r w:rsidRPr="00B03853">
              <w:rPr>
                <w:rFonts w:ascii="Arial" w:hAnsi="Arial"/>
              </w:rPr>
              <w:t>947</w:t>
            </w:r>
          </w:p>
          <w:p w:rsidR="001D7847" w:rsidRPr="00B03853" w:rsidRDefault="00313EEF">
            <w:pPr>
              <w:widowControl/>
              <w:jc w:val="center"/>
              <w:rPr>
                <w:rFonts w:ascii="Arial" w:hAnsi="Arial"/>
              </w:rPr>
            </w:pPr>
            <w:r w:rsidRPr="00B03853">
              <w:rPr>
                <w:rFonts w:ascii="Arial" w:hAnsi="Arial"/>
              </w:rPr>
              <w:t>-</w:t>
            </w:r>
          </w:p>
          <w:p w:rsidR="001D7847" w:rsidRPr="00B03853" w:rsidRDefault="00313EEF">
            <w:pPr>
              <w:widowControl/>
              <w:jc w:val="center"/>
              <w:rPr>
                <w:rFonts w:ascii="Arial" w:hAnsi="Arial"/>
              </w:rPr>
            </w:pPr>
            <w:r w:rsidRPr="00B03853">
              <w:rPr>
                <w:rFonts w:ascii="Arial" w:hAnsi="Arial"/>
              </w:rPr>
              <w:t>1140</w:t>
            </w:r>
          </w:p>
          <w:p w:rsidR="001D7847" w:rsidRPr="00B03853" w:rsidRDefault="00313EEF">
            <w:pPr>
              <w:widowControl/>
              <w:jc w:val="center"/>
              <w:rPr>
                <w:rFonts w:ascii="Arial" w:hAnsi="Arial"/>
              </w:rPr>
            </w:pPr>
            <w:r w:rsidRPr="00B03853">
              <w:rPr>
                <w:rFonts w:ascii="Arial" w:hAnsi="Arial"/>
              </w:rPr>
              <w:t>1351</w:t>
            </w:r>
          </w:p>
        </w:tc>
      </w:tr>
    </w:tbl>
    <w:p w:rsidR="001D7847" w:rsidRDefault="001D7847">
      <w:pPr>
        <w:widowControl/>
      </w:pPr>
    </w:p>
    <w:p w:rsidR="00B03853" w:rsidRDefault="00B03853">
      <w:pPr>
        <w:widowControl/>
      </w:pPr>
      <w:r w:rsidRPr="00B03853">
        <w:rPr>
          <w:sz w:val="24"/>
          <w:szCs w:val="24"/>
        </w:rPr>
        <w:t xml:space="preserve">Using this information, graph the data on the following pages. For the </w:t>
      </w:r>
      <w:proofErr w:type="spellStart"/>
      <w:r w:rsidRPr="00B03853">
        <w:rPr>
          <w:sz w:val="24"/>
          <w:szCs w:val="24"/>
        </w:rPr>
        <w:t>electronegativities</w:t>
      </w:r>
      <w:proofErr w:type="spellEnd"/>
      <w:r w:rsidRPr="00B03853">
        <w:rPr>
          <w:sz w:val="24"/>
          <w:szCs w:val="24"/>
        </w:rPr>
        <w:t>, use the numbers found on the periodic table in our book</w:t>
      </w:r>
    </w:p>
    <w:sectPr w:rsidR="00B03853" w:rsidSect="00B03853">
      <w:endnotePr>
        <w:numFmt w:val="decimal"/>
      </w:endnotePr>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4BD" w:rsidRDefault="005824BD" w:rsidP="0005760E">
      <w:r>
        <w:separator/>
      </w:r>
    </w:p>
  </w:endnote>
  <w:endnote w:type="continuationSeparator" w:id="0">
    <w:p w:rsidR="005824BD" w:rsidRDefault="005824BD" w:rsidP="0005760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4BD" w:rsidRDefault="005824BD" w:rsidP="0005760E">
      <w:r>
        <w:separator/>
      </w:r>
    </w:p>
  </w:footnote>
  <w:footnote w:type="continuationSeparator" w:id="0">
    <w:p w:rsidR="005824BD" w:rsidRDefault="005824BD" w:rsidP="000576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C5"/>
    <w:multiLevelType w:val="hybridMultilevel"/>
    <w:tmpl w:val="F1724AFC"/>
    <w:lvl w:ilvl="0" w:tplc="8F7648FC">
      <w:start w:val="1"/>
      <w:numFmt w:val="bullet"/>
      <w:lvlText w:val=""/>
      <w:lvlJc w:val="left"/>
      <w:pPr>
        <w:tabs>
          <w:tab w:val="num" w:pos="1800"/>
        </w:tabs>
        <w:ind w:left="1723" w:hanging="283"/>
      </w:pPr>
      <w:rPr>
        <w:rFonts w:ascii="Wingdings" w:hAnsi="Wingdings" w:hint="default"/>
        <w:sz w:val="32"/>
      </w:rPr>
    </w:lvl>
    <w:lvl w:ilvl="1" w:tplc="04090003" w:tentative="1">
      <w:start w:val="1"/>
      <w:numFmt w:val="bullet"/>
      <w:lvlText w:val="o"/>
      <w:lvlJc w:val="left"/>
      <w:pPr>
        <w:tabs>
          <w:tab w:val="num" w:pos="2596"/>
        </w:tabs>
        <w:ind w:left="2596" w:hanging="360"/>
      </w:pPr>
      <w:rPr>
        <w:rFonts w:ascii="Courier New" w:hAnsi="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1">
    <w:nsid w:val="0B8D5D0C"/>
    <w:multiLevelType w:val="singleLevel"/>
    <w:tmpl w:val="A0A8EA68"/>
    <w:lvl w:ilvl="0">
      <w:start w:val="1"/>
      <w:numFmt w:val="decimal"/>
      <w:lvlText w:val="%1."/>
      <w:legacy w:legacy="1" w:legacySpace="0" w:legacyIndent="360"/>
      <w:lvlJc w:val="left"/>
      <w:pPr>
        <w:ind w:left="360" w:hanging="360"/>
      </w:pPr>
      <w:rPr>
        <w:sz w:val="24"/>
      </w:rPr>
    </w:lvl>
  </w:abstractNum>
  <w:abstractNum w:abstractNumId="2">
    <w:nsid w:val="11577C19"/>
    <w:multiLevelType w:val="hybridMultilevel"/>
    <w:tmpl w:val="3BCE9A26"/>
    <w:lvl w:ilvl="0" w:tplc="8F7648FC">
      <w:start w:val="1"/>
      <w:numFmt w:val="bullet"/>
      <w:lvlText w:val=""/>
      <w:lvlJc w:val="left"/>
      <w:pPr>
        <w:tabs>
          <w:tab w:val="num" w:pos="1800"/>
        </w:tabs>
        <w:ind w:left="1723" w:hanging="283"/>
      </w:pPr>
      <w:rPr>
        <w:rFonts w:ascii="Wingdings" w:hAnsi="Wingdings" w:hint="default"/>
        <w:sz w:val="32"/>
      </w:rPr>
    </w:lvl>
    <w:lvl w:ilvl="1" w:tplc="04090003" w:tentative="1">
      <w:start w:val="1"/>
      <w:numFmt w:val="bullet"/>
      <w:lvlText w:val="o"/>
      <w:lvlJc w:val="left"/>
      <w:pPr>
        <w:tabs>
          <w:tab w:val="num" w:pos="2596"/>
        </w:tabs>
        <w:ind w:left="2596" w:hanging="360"/>
      </w:pPr>
      <w:rPr>
        <w:rFonts w:ascii="Courier New" w:hAnsi="Courier New" w:hint="default"/>
      </w:rPr>
    </w:lvl>
    <w:lvl w:ilvl="2" w:tplc="04090005" w:tentative="1">
      <w:start w:val="1"/>
      <w:numFmt w:val="bullet"/>
      <w:lvlText w:val=""/>
      <w:lvlJc w:val="left"/>
      <w:pPr>
        <w:tabs>
          <w:tab w:val="num" w:pos="3316"/>
        </w:tabs>
        <w:ind w:left="3316" w:hanging="360"/>
      </w:pPr>
      <w:rPr>
        <w:rFonts w:ascii="Wingdings" w:hAnsi="Wingdings" w:hint="default"/>
      </w:rPr>
    </w:lvl>
    <w:lvl w:ilvl="3" w:tplc="04090001" w:tentative="1">
      <w:start w:val="1"/>
      <w:numFmt w:val="bullet"/>
      <w:lvlText w:val=""/>
      <w:lvlJc w:val="left"/>
      <w:pPr>
        <w:tabs>
          <w:tab w:val="num" w:pos="4036"/>
        </w:tabs>
        <w:ind w:left="4036" w:hanging="360"/>
      </w:pPr>
      <w:rPr>
        <w:rFonts w:ascii="Symbol" w:hAnsi="Symbol" w:hint="default"/>
      </w:rPr>
    </w:lvl>
    <w:lvl w:ilvl="4" w:tplc="04090003" w:tentative="1">
      <w:start w:val="1"/>
      <w:numFmt w:val="bullet"/>
      <w:lvlText w:val="o"/>
      <w:lvlJc w:val="left"/>
      <w:pPr>
        <w:tabs>
          <w:tab w:val="num" w:pos="4756"/>
        </w:tabs>
        <w:ind w:left="4756" w:hanging="360"/>
      </w:pPr>
      <w:rPr>
        <w:rFonts w:ascii="Courier New" w:hAnsi="Courier New" w:hint="default"/>
      </w:rPr>
    </w:lvl>
    <w:lvl w:ilvl="5" w:tplc="04090005" w:tentative="1">
      <w:start w:val="1"/>
      <w:numFmt w:val="bullet"/>
      <w:lvlText w:val=""/>
      <w:lvlJc w:val="left"/>
      <w:pPr>
        <w:tabs>
          <w:tab w:val="num" w:pos="5476"/>
        </w:tabs>
        <w:ind w:left="5476" w:hanging="360"/>
      </w:pPr>
      <w:rPr>
        <w:rFonts w:ascii="Wingdings" w:hAnsi="Wingdings" w:hint="default"/>
      </w:rPr>
    </w:lvl>
    <w:lvl w:ilvl="6" w:tplc="04090001" w:tentative="1">
      <w:start w:val="1"/>
      <w:numFmt w:val="bullet"/>
      <w:lvlText w:val=""/>
      <w:lvlJc w:val="left"/>
      <w:pPr>
        <w:tabs>
          <w:tab w:val="num" w:pos="6196"/>
        </w:tabs>
        <w:ind w:left="6196" w:hanging="360"/>
      </w:pPr>
      <w:rPr>
        <w:rFonts w:ascii="Symbol" w:hAnsi="Symbol" w:hint="default"/>
      </w:rPr>
    </w:lvl>
    <w:lvl w:ilvl="7" w:tplc="04090003" w:tentative="1">
      <w:start w:val="1"/>
      <w:numFmt w:val="bullet"/>
      <w:lvlText w:val="o"/>
      <w:lvlJc w:val="left"/>
      <w:pPr>
        <w:tabs>
          <w:tab w:val="num" w:pos="6916"/>
        </w:tabs>
        <w:ind w:left="6916" w:hanging="360"/>
      </w:pPr>
      <w:rPr>
        <w:rFonts w:ascii="Courier New" w:hAnsi="Courier New" w:hint="default"/>
      </w:rPr>
    </w:lvl>
    <w:lvl w:ilvl="8" w:tplc="04090005" w:tentative="1">
      <w:start w:val="1"/>
      <w:numFmt w:val="bullet"/>
      <w:lvlText w:val=""/>
      <w:lvlJc w:val="left"/>
      <w:pPr>
        <w:tabs>
          <w:tab w:val="num" w:pos="7636"/>
        </w:tabs>
        <w:ind w:left="7636" w:hanging="360"/>
      </w:pPr>
      <w:rPr>
        <w:rFonts w:ascii="Wingdings" w:hAnsi="Wingdings" w:hint="default"/>
      </w:rPr>
    </w:lvl>
  </w:abstractNum>
  <w:abstractNum w:abstractNumId="3">
    <w:nsid w:val="14077838"/>
    <w:multiLevelType w:val="singleLevel"/>
    <w:tmpl w:val="92DC6D54"/>
    <w:lvl w:ilvl="0">
      <w:start w:val="3"/>
      <w:numFmt w:val="decimal"/>
      <w:lvlText w:val="%1."/>
      <w:legacy w:legacy="1" w:legacySpace="0" w:legacyIndent="360"/>
      <w:lvlJc w:val="left"/>
      <w:pPr>
        <w:ind w:left="360" w:hanging="360"/>
      </w:pPr>
      <w:rPr>
        <w:sz w:val="24"/>
      </w:rPr>
    </w:lvl>
  </w:abstractNum>
  <w:abstractNum w:abstractNumId="4">
    <w:nsid w:val="1C9C4D1F"/>
    <w:multiLevelType w:val="singleLevel"/>
    <w:tmpl w:val="E4063D96"/>
    <w:lvl w:ilvl="0">
      <w:start w:val="2"/>
      <w:numFmt w:val="decimal"/>
      <w:lvlText w:val="%1."/>
      <w:legacy w:legacy="1" w:legacySpace="0" w:legacyIndent="360"/>
      <w:lvlJc w:val="left"/>
      <w:pPr>
        <w:ind w:left="420" w:hanging="360"/>
      </w:pPr>
    </w:lvl>
  </w:abstractNum>
  <w:abstractNum w:abstractNumId="5">
    <w:nsid w:val="1DDD6BF1"/>
    <w:multiLevelType w:val="singleLevel"/>
    <w:tmpl w:val="8EDE7AFA"/>
    <w:lvl w:ilvl="0">
      <w:start w:val="2"/>
      <w:numFmt w:val="decimal"/>
      <w:lvlText w:val="%1."/>
      <w:legacy w:legacy="1" w:legacySpace="0" w:legacyIndent="360"/>
      <w:lvlJc w:val="left"/>
      <w:pPr>
        <w:ind w:left="360" w:hanging="360"/>
      </w:pPr>
      <w:rPr>
        <w:sz w:val="24"/>
      </w:rPr>
    </w:lvl>
  </w:abstractNum>
  <w:abstractNum w:abstractNumId="6">
    <w:nsid w:val="1FE724DA"/>
    <w:multiLevelType w:val="hybridMultilevel"/>
    <w:tmpl w:val="0090D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86A"/>
    <w:multiLevelType w:val="hybridMultilevel"/>
    <w:tmpl w:val="5F7C8DAC"/>
    <w:lvl w:ilvl="0" w:tplc="602CDCA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8D475E"/>
    <w:multiLevelType w:val="singleLevel"/>
    <w:tmpl w:val="582E38CA"/>
    <w:lvl w:ilvl="0">
      <w:start w:val="5"/>
      <w:numFmt w:val="decimal"/>
      <w:lvlText w:val="%1."/>
      <w:legacy w:legacy="1" w:legacySpace="0" w:legacyIndent="360"/>
      <w:lvlJc w:val="left"/>
      <w:pPr>
        <w:ind w:left="360" w:hanging="360"/>
      </w:pPr>
      <w:rPr>
        <w:sz w:val="24"/>
      </w:rPr>
    </w:lvl>
  </w:abstractNum>
  <w:abstractNum w:abstractNumId="9">
    <w:nsid w:val="6C5250E7"/>
    <w:multiLevelType w:val="hybridMultilevel"/>
    <w:tmpl w:val="EA52CC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778321D5"/>
    <w:multiLevelType w:val="singleLevel"/>
    <w:tmpl w:val="41409666"/>
    <w:lvl w:ilvl="0">
      <w:start w:val="1"/>
      <w:numFmt w:val="decimal"/>
      <w:lvlText w:val="%1."/>
      <w:legacy w:legacy="1" w:legacySpace="0" w:legacyIndent="360"/>
      <w:lvlJc w:val="left"/>
      <w:pPr>
        <w:ind w:left="360" w:hanging="360"/>
      </w:pPr>
    </w:lvl>
  </w:abstractNum>
  <w:num w:numId="1">
    <w:abstractNumId w:val="10"/>
  </w:num>
  <w:num w:numId="2">
    <w:abstractNumId w:val="4"/>
  </w:num>
  <w:num w:numId="3">
    <w:abstractNumId w:val="1"/>
  </w:num>
  <w:num w:numId="4">
    <w:abstractNumId w:val="5"/>
  </w:num>
  <w:num w:numId="5">
    <w:abstractNumId w:val="3"/>
  </w:num>
  <w:num w:numId="6">
    <w:abstractNumId w:val="3"/>
    <w:lvlOverride w:ilvl="0">
      <w:lvl w:ilvl="0">
        <w:start w:val="4"/>
        <w:numFmt w:val="decimal"/>
        <w:lvlText w:val="%1."/>
        <w:legacy w:legacy="1" w:legacySpace="0" w:legacyIndent="360"/>
        <w:lvlJc w:val="left"/>
        <w:pPr>
          <w:ind w:left="360" w:hanging="360"/>
        </w:pPr>
        <w:rPr>
          <w:sz w:val="24"/>
        </w:rPr>
      </w:lvl>
    </w:lvlOverride>
  </w:num>
  <w:num w:numId="7">
    <w:abstractNumId w:val="8"/>
  </w:num>
  <w:num w:numId="8">
    <w:abstractNumId w:val="0"/>
  </w:num>
  <w:num w:numId="9">
    <w:abstractNumId w:val="2"/>
  </w:num>
  <w:num w:numId="10">
    <w:abstractNumId w:val="6"/>
  </w:num>
  <w:num w:numId="11">
    <w:abstractNumId w:val="9"/>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
  <w:rsids>
    <w:rsidRoot w:val="00B03853"/>
    <w:rsid w:val="001D7847"/>
    <w:rsid w:val="00313EEF"/>
    <w:rsid w:val="005824BD"/>
    <w:rsid w:val="00AD40D0"/>
    <w:rsid w:val="00B038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47"/>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rsid w:val="001D7847"/>
    <w:pPr>
      <w:keepNext/>
      <w:ind w:firstLine="720"/>
      <w:outlineLvl w:val="0"/>
    </w:pPr>
    <w:rPr>
      <w:rFonts w:ascii="Arial" w:hAnsi="Arial"/>
      <w:sz w:val="24"/>
    </w:rPr>
  </w:style>
  <w:style w:type="paragraph" w:styleId="Heading2">
    <w:name w:val="heading 2"/>
    <w:basedOn w:val="Normal"/>
    <w:next w:val="Normal"/>
    <w:qFormat/>
    <w:rsid w:val="001D7847"/>
    <w:pPr>
      <w:keepNext/>
      <w:outlineLvl w:val="1"/>
    </w:pPr>
    <w:rPr>
      <w:rFonts w:ascii="Arial" w:hAnsi="Arial"/>
      <w:b/>
      <w:sz w:val="24"/>
    </w:rPr>
  </w:style>
  <w:style w:type="paragraph" w:styleId="Heading3">
    <w:name w:val="heading 3"/>
    <w:basedOn w:val="Normal"/>
    <w:next w:val="Normal"/>
    <w:qFormat/>
    <w:rsid w:val="001D7847"/>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D7847"/>
    <w:rPr>
      <w:rFonts w:ascii="Arial" w:hAnsi="Arial"/>
      <w:sz w:val="24"/>
    </w:rPr>
  </w:style>
  <w:style w:type="paragraph" w:styleId="Header">
    <w:name w:val="header"/>
    <w:basedOn w:val="Normal"/>
    <w:semiHidden/>
    <w:rsid w:val="001D7847"/>
    <w:pPr>
      <w:tabs>
        <w:tab w:val="center" w:pos="4320"/>
        <w:tab w:val="right" w:pos="8640"/>
      </w:tabs>
    </w:pPr>
  </w:style>
  <w:style w:type="paragraph" w:styleId="Footer">
    <w:name w:val="footer"/>
    <w:basedOn w:val="Normal"/>
    <w:semiHidden/>
    <w:rsid w:val="001D784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Ethan Frome</vt:lpstr>
    </vt:vector>
  </TitlesOfParts>
  <Company>Toshiba</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Nikolaos Tsigaridis</cp:lastModifiedBy>
  <cp:revision>3</cp:revision>
  <cp:lastPrinted>2012-02-28T16:02:00Z</cp:lastPrinted>
  <dcterms:created xsi:type="dcterms:W3CDTF">2012-02-08T15:12:00Z</dcterms:created>
  <dcterms:modified xsi:type="dcterms:W3CDTF">2012-02-28T16:02:00Z</dcterms:modified>
</cp:coreProperties>
</file>